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209B" w14:textId="77777777" w:rsid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UMOWA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7D6DA78E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POWIERZENIA PRZETWARZANIA DANYCH OSOBOWYCH</w:t>
      </w:r>
    </w:p>
    <w:p w14:paraId="72C1FD33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71B8F3B" w14:textId="285DF5DA" w:rsidR="00D80810" w:rsidRDefault="008B2AFB" w:rsidP="00714AD8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zawarta w dniu </w:t>
      </w:r>
      <w:r w:rsidR="00247B26">
        <w:rPr>
          <w:rFonts w:ascii="Garamond" w:hAnsi="Garamond"/>
          <w:sz w:val="24"/>
          <w:szCs w:val="24"/>
        </w:rPr>
        <w:t>……………</w:t>
      </w:r>
      <w:r w:rsidRPr="00D80810">
        <w:rPr>
          <w:rFonts w:ascii="Garamond" w:hAnsi="Garamond"/>
          <w:sz w:val="24"/>
          <w:szCs w:val="24"/>
        </w:rPr>
        <w:t xml:space="preserve"> w </w:t>
      </w:r>
      <w:r w:rsidR="00AE42C2">
        <w:rPr>
          <w:rFonts w:ascii="Garamond" w:hAnsi="Garamond"/>
          <w:sz w:val="24"/>
          <w:szCs w:val="24"/>
        </w:rPr>
        <w:t>Przeworsku</w:t>
      </w:r>
      <w:r w:rsidR="00A557E7">
        <w:rPr>
          <w:rFonts w:ascii="Garamond" w:hAnsi="Garamond"/>
          <w:sz w:val="24"/>
          <w:szCs w:val="24"/>
        </w:rPr>
        <w:t>,</w:t>
      </w:r>
      <w:r w:rsidRPr="00D80810">
        <w:rPr>
          <w:rFonts w:ascii="Garamond" w:hAnsi="Garamond"/>
          <w:sz w:val="24"/>
          <w:szCs w:val="24"/>
        </w:rPr>
        <w:t xml:space="preserve"> </w:t>
      </w:r>
      <w:r w:rsidR="00E27CC6">
        <w:rPr>
          <w:rFonts w:ascii="Garamond" w:hAnsi="Garamond"/>
          <w:sz w:val="24"/>
          <w:szCs w:val="24"/>
        </w:rPr>
        <w:t>po</w:t>
      </w:r>
      <w:r w:rsidRPr="00D80810">
        <w:rPr>
          <w:rFonts w:ascii="Garamond" w:hAnsi="Garamond"/>
          <w:sz w:val="24"/>
          <w:szCs w:val="24"/>
        </w:rPr>
        <w:t>między:</w:t>
      </w:r>
    </w:p>
    <w:p w14:paraId="577574DE" w14:textId="77777777" w:rsidR="00AE42C2" w:rsidRDefault="00AE42C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6F76D216" w14:textId="0794F434" w:rsidR="009D5561" w:rsidRDefault="00195E8C" w:rsidP="009D5561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Powiatem Przeworskim z siedzibą w Przeworsku </w:t>
      </w:r>
      <w:r w:rsidR="0037012A">
        <w:rPr>
          <w:rFonts w:ascii="Garamond" w:hAnsi="Garamond"/>
          <w:sz w:val="24"/>
          <w:szCs w:val="24"/>
        </w:rPr>
        <w:t>ul. Jagiellońska 10, 37 – 200 Przeworsk</w:t>
      </w:r>
      <w:r w:rsidR="009D5561">
        <w:rPr>
          <w:rFonts w:ascii="Garamond" w:hAnsi="Garamond"/>
          <w:sz w:val="24"/>
          <w:szCs w:val="24"/>
        </w:rPr>
        <w:t xml:space="preserve">, </w:t>
      </w:r>
      <w:r w:rsidR="009D5561" w:rsidRPr="009D5561">
        <w:rPr>
          <w:rFonts w:ascii="Garamond" w:hAnsi="Garamond"/>
          <w:sz w:val="24"/>
          <w:szCs w:val="24"/>
        </w:rPr>
        <w:t>w imieniu którego działa na podstawie upoważnieni</w:t>
      </w:r>
      <w:r w:rsidR="009D5561">
        <w:rPr>
          <w:rFonts w:ascii="Garamond" w:hAnsi="Garamond"/>
          <w:sz w:val="24"/>
          <w:szCs w:val="24"/>
        </w:rPr>
        <w:t>a:</w:t>
      </w:r>
      <w:r w:rsidR="009D5561" w:rsidRPr="009D5561">
        <w:rPr>
          <w:rFonts w:ascii="Garamond" w:hAnsi="Garamond"/>
          <w:sz w:val="24"/>
          <w:szCs w:val="24"/>
        </w:rPr>
        <w:t xml:space="preserve"> </w:t>
      </w:r>
    </w:p>
    <w:p w14:paraId="68BDC583" w14:textId="6939F4F2" w:rsidR="007336FB" w:rsidRPr="009D5561" w:rsidRDefault="009D5561" w:rsidP="009D5561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9D5561">
        <w:rPr>
          <w:rFonts w:ascii="Garamond" w:hAnsi="Garamond"/>
          <w:sz w:val="24"/>
          <w:szCs w:val="24"/>
        </w:rPr>
        <w:t xml:space="preserve">Pan Adam Zabłocki </w:t>
      </w:r>
      <w:r w:rsidR="0037012A" w:rsidRPr="009D5561">
        <w:rPr>
          <w:rFonts w:ascii="Garamond" w:hAnsi="Garamond"/>
          <w:sz w:val="24"/>
          <w:szCs w:val="24"/>
        </w:rPr>
        <w:t xml:space="preserve">- </w:t>
      </w:r>
      <w:r w:rsidRPr="009D5561">
        <w:rPr>
          <w:rFonts w:ascii="Garamond" w:hAnsi="Garamond"/>
          <w:sz w:val="24"/>
          <w:szCs w:val="24"/>
        </w:rPr>
        <w:t>Dyrektor Powiatowego Urzędu Pracy w Przeworsku</w:t>
      </w:r>
    </w:p>
    <w:p w14:paraId="534F0FA6" w14:textId="77777777" w:rsidR="00D80810" w:rsidRPr="00D80810" w:rsidRDefault="00D80810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B184413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="008B2AFB" w:rsidRPr="00D80810">
        <w:rPr>
          <w:rFonts w:ascii="Garamond" w:hAnsi="Garamond"/>
          <w:b/>
          <w:sz w:val="24"/>
          <w:szCs w:val="24"/>
        </w:rPr>
        <w:t>„Administrator</w:t>
      </w:r>
      <w:r w:rsidRPr="00D80810">
        <w:rPr>
          <w:rFonts w:ascii="Garamond" w:hAnsi="Garamond"/>
          <w:b/>
          <w:sz w:val="24"/>
          <w:szCs w:val="24"/>
        </w:rPr>
        <w:t>em</w:t>
      </w:r>
      <w:r w:rsidR="008B2AFB" w:rsidRPr="00D80810">
        <w:rPr>
          <w:rFonts w:ascii="Garamond" w:hAnsi="Garamond"/>
          <w:b/>
          <w:sz w:val="24"/>
          <w:szCs w:val="24"/>
        </w:rPr>
        <w:t>”</w:t>
      </w:r>
    </w:p>
    <w:p w14:paraId="0CF84E8B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CE9E278" w14:textId="77777777" w:rsidR="008B2AFB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</w:t>
      </w:r>
    </w:p>
    <w:p w14:paraId="23A1E35F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49C7BD2" w14:textId="77777777" w:rsidR="00A557E7" w:rsidRDefault="000F1CF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="00A557E7">
        <w:rPr>
          <w:rFonts w:ascii="Garamond" w:hAnsi="Garamond"/>
          <w:sz w:val="24"/>
          <w:szCs w:val="24"/>
        </w:rPr>
        <w:t>……………...</w:t>
      </w:r>
    </w:p>
    <w:p w14:paraId="5246E5A1" w14:textId="77777777" w:rsidR="00E27CC6" w:rsidRPr="008124D7" w:rsidRDefault="00A557E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……………..</w:t>
      </w:r>
      <w:r w:rsidR="002A11AA">
        <w:rPr>
          <w:rFonts w:ascii="Garamond" w:hAnsi="Garamond"/>
          <w:sz w:val="24"/>
          <w:szCs w:val="24"/>
        </w:rPr>
        <w:t>,</w:t>
      </w:r>
    </w:p>
    <w:p w14:paraId="04E43020" w14:textId="77777777" w:rsidR="008124D7" w:rsidRDefault="008124D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116FEE9" w14:textId="77777777" w:rsid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E27CC6">
        <w:rPr>
          <w:rFonts w:ascii="Garamond" w:hAnsi="Garamond"/>
          <w:sz w:val="24"/>
          <w:szCs w:val="24"/>
        </w:rPr>
        <w:t>reprezentowaną przez:</w:t>
      </w:r>
    </w:p>
    <w:p w14:paraId="2A3E0ED5" w14:textId="77777777" w:rsidR="00E27CC6" w:rsidRP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9CBC138" w14:textId="77777777" w:rsidR="002A11AA" w:rsidRPr="008124D7" w:rsidRDefault="000F1CF2" w:rsidP="00714AD8">
      <w:pPr>
        <w:pStyle w:val="Akapitzlist"/>
        <w:numPr>
          <w:ilvl w:val="0"/>
          <w:numId w:val="3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</w:t>
      </w:r>
    </w:p>
    <w:p w14:paraId="08C051E5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5127BC8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Pr="00D80810">
        <w:rPr>
          <w:rFonts w:ascii="Garamond" w:hAnsi="Garamond"/>
          <w:b/>
          <w:sz w:val="24"/>
          <w:szCs w:val="24"/>
        </w:rPr>
        <w:t>„Przetwarzającym”,</w:t>
      </w:r>
    </w:p>
    <w:p w14:paraId="41238D56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F1E261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zwanych dalej łącznie </w:t>
      </w:r>
      <w:r w:rsidRPr="00D80810">
        <w:rPr>
          <w:rFonts w:ascii="Garamond" w:hAnsi="Garamond"/>
          <w:b/>
          <w:sz w:val="24"/>
          <w:szCs w:val="24"/>
        </w:rPr>
        <w:t>„Stronami”</w:t>
      </w:r>
      <w:r w:rsidRPr="00D80810">
        <w:rPr>
          <w:rFonts w:ascii="Garamond" w:hAnsi="Garamond"/>
          <w:sz w:val="24"/>
          <w:szCs w:val="24"/>
        </w:rPr>
        <w:t xml:space="preserve">, a każdą z osobna </w:t>
      </w:r>
      <w:r w:rsidRPr="00D80810">
        <w:rPr>
          <w:rFonts w:ascii="Garamond" w:hAnsi="Garamond"/>
          <w:b/>
          <w:sz w:val="24"/>
          <w:szCs w:val="24"/>
        </w:rPr>
        <w:t>„Stroną”</w:t>
      </w:r>
      <w:r w:rsidRPr="00D80810">
        <w:rPr>
          <w:rFonts w:ascii="Garamond" w:hAnsi="Garamond"/>
          <w:sz w:val="24"/>
          <w:szCs w:val="24"/>
        </w:rPr>
        <w:t xml:space="preserve"> </w:t>
      </w:r>
    </w:p>
    <w:p w14:paraId="59865750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1D07B1F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Zważywszy</w:t>
      </w:r>
      <w:r w:rsidR="008B2AFB" w:rsidRPr="00D80810">
        <w:rPr>
          <w:rFonts w:ascii="Garamond" w:hAnsi="Garamond"/>
          <w:b/>
          <w:sz w:val="24"/>
          <w:szCs w:val="24"/>
        </w:rPr>
        <w:t>, że:</w:t>
      </w:r>
    </w:p>
    <w:p w14:paraId="06100CB0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 xml:space="preserve">Strony zawarły umowę </w:t>
      </w:r>
      <w:r w:rsidR="000F1CF2" w:rsidRPr="00247B26">
        <w:rPr>
          <w:rFonts w:ascii="Garamond" w:hAnsi="Garamond"/>
          <w:sz w:val="24"/>
          <w:szCs w:val="24"/>
        </w:rPr>
        <w:t>……………………………</w:t>
      </w:r>
      <w:r w:rsidR="006F6130" w:rsidRPr="00247B26">
        <w:rPr>
          <w:rFonts w:ascii="Garamond" w:hAnsi="Garamond"/>
          <w:sz w:val="24"/>
          <w:szCs w:val="24"/>
        </w:rPr>
        <w:t xml:space="preserve"> z dnia …………………</w:t>
      </w:r>
      <w:r w:rsidR="00A317D9" w:rsidRPr="00247B26">
        <w:rPr>
          <w:rFonts w:ascii="Garamond" w:hAnsi="Garamond"/>
          <w:sz w:val="24"/>
          <w:szCs w:val="24"/>
        </w:rPr>
        <w:t>r.</w:t>
      </w:r>
      <w:r w:rsidR="007336FB" w:rsidRPr="00247B26">
        <w:rPr>
          <w:rFonts w:ascii="Garamond" w:hAnsi="Garamond"/>
          <w:sz w:val="24"/>
          <w:szCs w:val="24"/>
        </w:rPr>
        <w:t xml:space="preserve"> </w:t>
      </w:r>
      <w:r w:rsidRPr="00247B26">
        <w:rPr>
          <w:rFonts w:ascii="Garamond" w:hAnsi="Garamond"/>
          <w:sz w:val="24"/>
          <w:szCs w:val="24"/>
        </w:rPr>
        <w:t>(„Umowa</w:t>
      </w:r>
      <w:r w:rsidRPr="00D80810">
        <w:rPr>
          <w:rFonts w:ascii="Garamond" w:hAnsi="Garamond"/>
          <w:sz w:val="24"/>
          <w:szCs w:val="24"/>
        </w:rPr>
        <w:t xml:space="preserve"> Podstawowa”), w związku z wykonywaniem której Administrator powierzy Przetwarzającemu przetwarzanie danych osobowych w zakresie określonym Umową;</w:t>
      </w:r>
    </w:p>
    <w:p w14:paraId="30C366CC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Celem Umowy jest ustalenie warunków, na jakich Przetwarzający wykonuje operacje przetwarzania danych osobowych w imieniu Administratora;</w:t>
      </w:r>
    </w:p>
    <w:p w14:paraId="534B760D" w14:textId="77777777" w:rsidR="008B2AFB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Strony, zawierając Umowę,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80810">
        <w:rPr>
          <w:rFonts w:ascii="Garamond" w:hAnsi="Garamond"/>
          <w:sz w:val="24"/>
          <w:szCs w:val="24"/>
        </w:rPr>
        <w:t>Dz.Urz</w:t>
      </w:r>
      <w:proofErr w:type="spellEnd"/>
      <w:r w:rsidRPr="00D80810">
        <w:rPr>
          <w:rFonts w:ascii="Garamond" w:hAnsi="Garamond"/>
          <w:sz w:val="24"/>
          <w:szCs w:val="24"/>
        </w:rPr>
        <w:t>. UE L 119, s. 1) – dalej RODO</w:t>
      </w:r>
      <w:r w:rsidR="00492DDA">
        <w:rPr>
          <w:rFonts w:ascii="Garamond" w:hAnsi="Garamond"/>
          <w:sz w:val="24"/>
          <w:szCs w:val="24"/>
        </w:rPr>
        <w:t xml:space="preserve"> oraz Ustawie z dnia 10 maja 2018 r., o ochronie danych osobowych – dalej Ustawa</w:t>
      </w:r>
      <w:r w:rsidRPr="00D80810">
        <w:rPr>
          <w:rFonts w:ascii="Garamond" w:hAnsi="Garamond"/>
          <w:sz w:val="24"/>
          <w:szCs w:val="24"/>
        </w:rPr>
        <w:t>.</w:t>
      </w:r>
    </w:p>
    <w:p w14:paraId="10FCB7AD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A1F315A" w14:textId="77777777" w:rsidR="00E6384E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 postanowiły zawrzeć Umowę o następującej treści:</w:t>
      </w:r>
    </w:p>
    <w:p w14:paraId="29B52ACE" w14:textId="77777777" w:rsidR="00172A08" w:rsidRDefault="00172A0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637E3E6" w14:textId="77777777" w:rsidR="00D80810" w:rsidRPr="00D80810" w:rsidRDefault="00247B26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column"/>
      </w:r>
      <w:r w:rsidR="00D80810" w:rsidRPr="00D80810">
        <w:rPr>
          <w:rFonts w:ascii="Garamond" w:hAnsi="Garamond" w:cs="Times New Roman"/>
          <w:b/>
          <w:sz w:val="24"/>
          <w:szCs w:val="24"/>
        </w:rPr>
        <w:lastRenderedPageBreak/>
        <w:t>§</w:t>
      </w:r>
      <w:r w:rsidR="00D80810" w:rsidRPr="00D80810">
        <w:rPr>
          <w:rFonts w:ascii="Garamond" w:hAnsi="Garamond"/>
          <w:b/>
          <w:sz w:val="24"/>
          <w:szCs w:val="24"/>
        </w:rPr>
        <w:t xml:space="preserve"> 1</w:t>
      </w:r>
    </w:p>
    <w:p w14:paraId="492EB7D6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OPIS PRZETWARZANIA</w:t>
      </w:r>
    </w:p>
    <w:p w14:paraId="204F58F2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F140B57" w14:textId="77777777" w:rsidR="00D80810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Na warunkach określonych niniejszą Umową oraz Umową Podstawową Administrator powierza Przetwarzającemu przetwarzanie (w rozumieniu RODO) dalej opisanych danych osobowych (dalej „danymi”).</w:t>
      </w:r>
    </w:p>
    <w:p w14:paraId="5F03D0C3" w14:textId="77777777" w:rsidR="00D80810" w:rsidRPr="00247B26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będzie wykonywane w okresie obowiązywania Umowy Podstawowej.</w:t>
      </w:r>
    </w:p>
    <w:p w14:paraId="05F71351" w14:textId="77777777" w:rsidR="00DD5187" w:rsidRPr="00DD5187" w:rsidRDefault="000C5FD0" w:rsidP="00DD5187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CC2D1E">
        <w:rPr>
          <w:rFonts w:ascii="Garamond" w:hAnsi="Garamond"/>
          <w:sz w:val="24"/>
          <w:szCs w:val="24"/>
        </w:rPr>
        <w:t>Charakter i cel przetwarzania wynikają z Umowy Podstawowej, w szczególności</w:t>
      </w:r>
      <w:r w:rsidR="00492DDA" w:rsidRPr="00CC2D1E">
        <w:rPr>
          <w:rFonts w:ascii="Garamond" w:hAnsi="Garamond"/>
          <w:sz w:val="24"/>
          <w:szCs w:val="24"/>
        </w:rPr>
        <w:t xml:space="preserve"> </w:t>
      </w:r>
      <w:r w:rsidR="008C3A11" w:rsidRPr="00CC2D1E">
        <w:rPr>
          <w:rFonts w:ascii="Garamond" w:hAnsi="Garamond"/>
          <w:sz w:val="24"/>
          <w:szCs w:val="24"/>
        </w:rPr>
        <w:t xml:space="preserve">dotyczy realizacji zadań ustawowych określonych w ustawie </w:t>
      </w:r>
      <w:r w:rsidR="00DD5187" w:rsidRPr="00DD5187">
        <w:rPr>
          <w:rFonts w:ascii="Garamond" w:hAnsi="Garamond"/>
          <w:sz w:val="24"/>
          <w:szCs w:val="24"/>
        </w:rPr>
        <w:t xml:space="preserve">ustawy z dnia 20 marca 2025 r. o rynku pracy i służbach zatrudnienia </w:t>
      </w:r>
    </w:p>
    <w:p w14:paraId="59F7CB84" w14:textId="7D83DC7D" w:rsidR="00CC2D1E" w:rsidRPr="00DD5187" w:rsidRDefault="00DD5187" w:rsidP="00DD5187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D5187">
        <w:rPr>
          <w:rFonts w:ascii="Garamond" w:hAnsi="Garamond"/>
          <w:sz w:val="24"/>
          <w:szCs w:val="24"/>
        </w:rPr>
        <w:t>(Dz.U. z 2025r. poz. 620)</w:t>
      </w:r>
      <w:r>
        <w:rPr>
          <w:rFonts w:ascii="Garamond" w:hAnsi="Garamond"/>
          <w:sz w:val="24"/>
          <w:szCs w:val="24"/>
        </w:rPr>
        <w:t>,</w:t>
      </w:r>
      <w:r w:rsidR="008C3A11" w:rsidRPr="00DD5187">
        <w:rPr>
          <w:rFonts w:ascii="Garamond" w:hAnsi="Garamond"/>
          <w:sz w:val="24"/>
          <w:szCs w:val="24"/>
        </w:rPr>
        <w:t xml:space="preserve"> m.in. </w:t>
      </w:r>
      <w:r w:rsidR="00CC2D1E" w:rsidRPr="00DD5187">
        <w:rPr>
          <w:rFonts w:ascii="Garamond" w:hAnsi="Garamond"/>
          <w:sz w:val="24"/>
          <w:szCs w:val="24"/>
        </w:rPr>
        <w:t xml:space="preserve">w celu skierowania bezrobotnego na wskazane przez niego szkolenie, jeżeli uzasadni on celowość tego szkolenia. </w:t>
      </w:r>
    </w:p>
    <w:p w14:paraId="5233E42F" w14:textId="7558E26E" w:rsidR="00E27CC6" w:rsidRPr="00247B26" w:rsidRDefault="008B2AFB" w:rsidP="00247B26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obejmować będzie następujące rodzaje danych osobowych:</w:t>
      </w:r>
      <w:r w:rsidR="00247B26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>imię i nazwisko. PESEL, dane adresowe</w:t>
      </w:r>
    </w:p>
    <w:p w14:paraId="2BC5C7FA" w14:textId="4147B5F1" w:rsidR="00247B26" w:rsidRDefault="008B2AFB" w:rsidP="00492DDA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danych będzie dotyczyć następujących kategorii osób:</w:t>
      </w:r>
      <w:r w:rsidR="00492DDA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 xml:space="preserve">zarejestrowanych w PUP </w:t>
      </w:r>
      <w:r w:rsidR="000140D3">
        <w:rPr>
          <w:rFonts w:ascii="Garamond" w:hAnsi="Garamond"/>
          <w:sz w:val="24"/>
          <w:szCs w:val="24"/>
        </w:rPr>
        <w:br/>
        <w:t>w Przeworsku</w:t>
      </w:r>
    </w:p>
    <w:p w14:paraId="5D9580AF" w14:textId="77777777" w:rsidR="00492DDA" w:rsidRPr="00492DDA" w:rsidRDefault="00492DDA" w:rsidP="00492DDA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B76A2A0" w14:textId="77777777" w:rsidR="0033605B" w:rsidRPr="00247B26" w:rsidRDefault="0033605B" w:rsidP="00247B26">
      <w:pPr>
        <w:spacing w:after="0" w:line="264" w:lineRule="auto"/>
        <w:ind w:left="360"/>
        <w:jc w:val="center"/>
        <w:rPr>
          <w:rFonts w:ascii="Garamond" w:hAnsi="Garamond"/>
          <w:sz w:val="24"/>
          <w:szCs w:val="24"/>
        </w:rPr>
      </w:pPr>
      <w:r w:rsidRPr="00247B26">
        <w:rPr>
          <w:rFonts w:ascii="Garamond" w:hAnsi="Garamond" w:cs="Times New Roman"/>
          <w:b/>
          <w:sz w:val="24"/>
          <w:szCs w:val="24"/>
        </w:rPr>
        <w:t>§</w:t>
      </w:r>
      <w:r w:rsidRPr="00247B26">
        <w:rPr>
          <w:rFonts w:ascii="Garamond" w:hAnsi="Garamond"/>
          <w:b/>
          <w:sz w:val="24"/>
          <w:szCs w:val="24"/>
        </w:rPr>
        <w:t xml:space="preserve"> 2</w:t>
      </w:r>
    </w:p>
    <w:p w14:paraId="2149A0EE" w14:textId="77777777" w:rsidR="008B2AF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3605B">
        <w:rPr>
          <w:rFonts w:ascii="Garamond" w:hAnsi="Garamond"/>
          <w:b/>
          <w:sz w:val="24"/>
          <w:szCs w:val="24"/>
        </w:rPr>
        <w:t>PODPOWIERZENIE</w:t>
      </w:r>
    </w:p>
    <w:p w14:paraId="20AF84E8" w14:textId="77777777" w:rsidR="0033605B" w:rsidRPr="0033605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88A85D6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>Przetwarzający może powierzyć konkretne operacje przetwarzania Danych („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”) w drodze pisemnej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 („Umowa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”) innym podmiotom przetwarzającym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r w:rsidRPr="0033605B">
        <w:rPr>
          <w:rFonts w:ascii="Garamond" w:hAnsi="Garamond"/>
          <w:sz w:val="24"/>
          <w:szCs w:val="24"/>
        </w:rPr>
        <w:t>(„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>”)</w:t>
      </w:r>
      <w:r w:rsidR="0033605B" w:rsidRPr="0033605B">
        <w:rPr>
          <w:rFonts w:ascii="Garamond" w:hAnsi="Garamond"/>
          <w:sz w:val="24"/>
          <w:szCs w:val="24"/>
        </w:rPr>
        <w:t xml:space="preserve"> jedynie </w:t>
      </w:r>
      <w:r w:rsidRPr="0033605B">
        <w:rPr>
          <w:rFonts w:ascii="Garamond" w:hAnsi="Garamond"/>
          <w:sz w:val="24"/>
          <w:szCs w:val="24"/>
        </w:rPr>
        <w:t xml:space="preserve">pod warunkiem uprzedniej akceptacji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przez Administratora </w:t>
      </w:r>
      <w:r w:rsidR="00DE4B63">
        <w:rPr>
          <w:rFonts w:ascii="Garamond" w:hAnsi="Garamond"/>
          <w:sz w:val="24"/>
          <w:szCs w:val="24"/>
        </w:rPr>
        <w:t>oraz</w:t>
      </w:r>
      <w:r w:rsidRPr="0033605B">
        <w:rPr>
          <w:rFonts w:ascii="Garamond" w:hAnsi="Garamond"/>
          <w:sz w:val="24"/>
          <w:szCs w:val="24"/>
        </w:rPr>
        <w:t xml:space="preserve"> </w:t>
      </w:r>
      <w:r w:rsidR="0033605B" w:rsidRPr="0033605B">
        <w:rPr>
          <w:rFonts w:ascii="Garamond" w:hAnsi="Garamond"/>
          <w:sz w:val="24"/>
          <w:szCs w:val="24"/>
        </w:rPr>
        <w:t xml:space="preserve">wobec </w:t>
      </w:r>
      <w:r w:rsidRPr="0033605B">
        <w:rPr>
          <w:rFonts w:ascii="Garamond" w:hAnsi="Garamond"/>
          <w:sz w:val="24"/>
          <w:szCs w:val="24"/>
        </w:rPr>
        <w:t>braku sprzeciwu</w:t>
      </w:r>
      <w:r w:rsidR="0033605B" w:rsidRPr="0033605B">
        <w:rPr>
          <w:rFonts w:ascii="Garamond" w:hAnsi="Garamond"/>
          <w:sz w:val="24"/>
          <w:szCs w:val="24"/>
        </w:rPr>
        <w:t xml:space="preserve"> ze strony Administratora. </w:t>
      </w:r>
    </w:p>
    <w:p w14:paraId="453D16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Powierzenie przetwarzania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Podprzetwarzającym</w:t>
      </w:r>
      <w:proofErr w:type="spellEnd"/>
      <w:r w:rsidRPr="0033605B">
        <w:rPr>
          <w:rFonts w:ascii="Garamond" w:hAnsi="Garamond"/>
          <w:sz w:val="24"/>
          <w:szCs w:val="24"/>
        </w:rPr>
        <w:t xml:space="preserve"> wymaga uprzedniego zgłoszenia Administratorowi w celu umożliwienia wyrażenia sprzeciwu. Administrator może z uzasadnionych przyczyn zgłosić udokumentowany sprzeciw względem powierzenia danych konkretnemu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. W razie zgłoszenia sprzeciwu Przetwarzający nie ma prawa powierzyć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objętemu sprzeciwem, a jeżeli sprzeciw dotyczy aktualnego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musi niezwłocznie zakończyć 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 temu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>. Wątpliwości co do zasadności sprzeciwu i ewentualnych negatywnych konsekwencji Przetwarzający zgłosi Administratorowi w czasie umożliwiającym zapewnienie ciągłości przetwarzania.</w:t>
      </w:r>
    </w:p>
    <w:p w14:paraId="538754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Dokonując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Przetwarzający ma obowiązek zobowiązać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09B3ECF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ma obowiązek zapewnić, aby 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 xml:space="preserve"> złożył Administratorowi zobowiązanie do wykonania obowiązków, o których mowa w poprzednim ustępie. Może to zostać wykonane przez podpisanie stosownego oświadczenia adresowanego do Administratora wraz z podpisaniem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zawierającego listę obowiązków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56961A7D" w14:textId="77777777" w:rsidR="008B2AFB" w:rsidRP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nie ma prawa przekazać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całości wykonania Umowy.</w:t>
      </w:r>
    </w:p>
    <w:p w14:paraId="5783230C" w14:textId="77777777" w:rsidR="00247B26" w:rsidRDefault="00247B26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463F1" w14:textId="77777777" w:rsid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Times New Roman" w:hAnsi="Times New Roman" w:cs="Times New Roman"/>
          <w:b/>
          <w:sz w:val="24"/>
          <w:szCs w:val="24"/>
        </w:rPr>
        <w:t>§</w:t>
      </w:r>
      <w:r w:rsidRPr="0037373C">
        <w:rPr>
          <w:rFonts w:ascii="Garamond" w:hAnsi="Garamond"/>
          <w:b/>
          <w:sz w:val="24"/>
          <w:szCs w:val="24"/>
        </w:rPr>
        <w:t xml:space="preserve"> 3</w:t>
      </w:r>
    </w:p>
    <w:p w14:paraId="40DAF38F" w14:textId="77777777" w:rsidR="008B2AFB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Garamond" w:hAnsi="Garamond"/>
          <w:b/>
          <w:sz w:val="24"/>
          <w:szCs w:val="24"/>
        </w:rPr>
        <w:t>OBOWIĄZKI PRZETWARZAJĄCEGO</w:t>
      </w:r>
    </w:p>
    <w:p w14:paraId="2ABE9B14" w14:textId="77777777" w:rsidR="0037373C" w:rsidRP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6D5017D8" w14:textId="77777777" w:rsidR="008B2AFB" w:rsidRPr="00885FDF" w:rsidRDefault="008B2AFB" w:rsidP="00714AD8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następujące obowiązki:</w:t>
      </w:r>
    </w:p>
    <w:p w14:paraId="34AFA18C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przetwarza dane wyłącznie zgodnie z udokumentowanymi poleceniami lub instrukcjami Administratora.</w:t>
      </w:r>
    </w:p>
    <w:p w14:paraId="50D536E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oświadcza, że nie przekazuje danych do państwa trzeciego lub organizacji międzynarodowej (czyli poza Europejski Obszar Gospodarczy – EOG). Przetwarzający oświadcza również, że nie korzysta z podwykonawców, którzy przekazują Dane poza EOG.</w:t>
      </w:r>
    </w:p>
    <w:p w14:paraId="1EA7000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ma zamiar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07B7C49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>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2FFC8382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ochronę danych i podejmuje środki ochrony danych, o których mowa w art. 32 RODO, zgodnie z dalszymi postanowieniami Umowy.</w:t>
      </w:r>
    </w:p>
    <w:p w14:paraId="054DD8BD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przestrzega warunków korzystania z usług innego podmiotu przetwarzającego (</w:t>
      </w:r>
      <w:proofErr w:type="spellStart"/>
      <w:r w:rsidRPr="00885FDF">
        <w:rPr>
          <w:rFonts w:ascii="Garamond" w:hAnsi="Garamond"/>
          <w:sz w:val="24"/>
          <w:szCs w:val="24"/>
        </w:rPr>
        <w:t>Podprzetwarzającego</w:t>
      </w:r>
      <w:proofErr w:type="spellEnd"/>
      <w:r w:rsidRPr="00885FDF">
        <w:rPr>
          <w:rFonts w:ascii="Garamond" w:hAnsi="Garamond"/>
          <w:sz w:val="24"/>
          <w:szCs w:val="24"/>
        </w:rPr>
        <w:t>).</w:t>
      </w:r>
    </w:p>
    <w:p w14:paraId="16807B37" w14:textId="77777777" w:rsidR="00885FDF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zobowiązuje się wobec Administratora do odpowiadania na żądania osoby, której dane dotyczą, w zakresie wykonywania praw określonych w rozdziale III RODO (tzw. „prawa jednostki”). Przetwarzający oświadcza, że zapewnia obsługę praw jednostki w odniesieniu do powierzonych danych. </w:t>
      </w:r>
    </w:p>
    <w:p w14:paraId="5A03BB6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współpracuje z Administratorem przy wykonywaniu przez Administratora obowiązków z obszaru</w:t>
      </w:r>
      <w:r w:rsid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ochrony danych osobowych, o których mowa w art. 32–36 RODO (ochrona danych, zgłaszanie naruszeń organowi nadzorczemu, zawiadamianie osób dotkniętych naruszeniem ochrony danych, ocena skutków dla ochrony danych i uprzednie konsultacje z organem nadzorczym).</w:t>
      </w:r>
    </w:p>
    <w:p w14:paraId="5C3A4B9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4373D26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Planując dokonanie zmian w sposobie przetwarzania danych, Przetwarzający ma obowiązek zastosować się do wymogu projektowania prywatności, o którym mowa w art. 25 ust. 1 RODO, i ma obowiązek z wyprzedzeniem informować Administratora o planowanych zmianach w taki sposób i w takich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4D5A8EE1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ograniczenia dostępu do danych wyłącznie do osób, których dostęp do danych jest potrzebny do realizacji Umowy i posiadających odpowiednie upoważnienie.</w:t>
      </w:r>
    </w:p>
    <w:p w14:paraId="26283E0F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prowadzenia dokumentacji opisującej sposób przetwarzania danych, w tym rejestru czynności przetwarzania danych osobowych (wymóg art. 30 RODO). Przetwarzający udostępniania na żądanie Administratora prowadzony rejestr czynności przetwarzania danych przetwarzającego, z wyłączeniem informacji stanowiących tajemnicę</w:t>
      </w:r>
      <w:r w:rsidR="0037373C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handlową innych klientów Przetwarzającego.</w:t>
      </w:r>
    </w:p>
    <w:p w14:paraId="70E183A3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wykorzystuje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celu realizacji Umowy zautomatyzowane przetwarzanie,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tym profilowanie, o którym mowa w art. 22 ust. 1 i 4 RODO,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Przetwarzający informuje o tym Administratora w celu i w zakresie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niezbędnym do wykonania przez Administratora obowiązku informacyjnego.</w:t>
      </w:r>
    </w:p>
    <w:p w14:paraId="1683FB47" w14:textId="77777777" w:rsidR="008B2AFB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obowiązek zapewnić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osobom upoważnionym do przetwarzania danych odpowiednie szkolenie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z zakresu ochrony danych osobowych.</w:t>
      </w:r>
    </w:p>
    <w:p w14:paraId="604B9E65" w14:textId="77777777" w:rsidR="00885FDF" w:rsidRDefault="00885FDF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86D18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4</w:t>
      </w:r>
    </w:p>
    <w:p w14:paraId="6E4E1AD7" w14:textId="77777777" w:rsidR="008B2AFB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OBOWIĄZKI ADMINISTRATORA</w:t>
      </w:r>
    </w:p>
    <w:p w14:paraId="4568A43D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A7194FF" w14:textId="77777777" w:rsidR="008B2AFB" w:rsidRPr="00D80810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Administrator zobowiązany jest współdziałać z Przetwarzającym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 wykonaniu Umowy, udzielać Przetwarzającemu wyjaśnień w razie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wątpliwości co do legalności poleceń Administratora, jak też wywiązywać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się terminowo ze swoich szczegółowych obowiązków.</w:t>
      </w:r>
    </w:p>
    <w:p w14:paraId="526DD67F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ACABA80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5 </w:t>
      </w:r>
    </w:p>
    <w:p w14:paraId="2E619DB6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BEZPIECZEŃSTWO DANYCH</w:t>
      </w:r>
    </w:p>
    <w:p w14:paraId="71EC2774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BB29344" w14:textId="77777777" w:rsid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</w:t>
      </w:r>
      <w:r w:rsidR="009F6CC7">
        <w:rPr>
          <w:rFonts w:ascii="Garamond" w:hAnsi="Garamond"/>
          <w:sz w:val="24"/>
          <w:szCs w:val="24"/>
        </w:rPr>
        <w:t xml:space="preserve">oświadcza, iż </w:t>
      </w:r>
      <w:r w:rsidRPr="00885FDF">
        <w:rPr>
          <w:rFonts w:ascii="Garamond" w:hAnsi="Garamond"/>
          <w:sz w:val="24"/>
          <w:szCs w:val="24"/>
        </w:rPr>
        <w:t>przeprowadził analizę ryzyka przetwarzania powierzonych Danych</w:t>
      </w:r>
      <w:r w:rsidR="009F6CC7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i stosuje się do jej wyników co do organizacyjnych i technicznych środków ochrony danych.</w:t>
      </w:r>
    </w:p>
    <w:p w14:paraId="5CC85093" w14:textId="77777777" w:rsidR="005B4DCD" w:rsidRP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i zobowiązuje się, że:</w:t>
      </w:r>
    </w:p>
    <w:p w14:paraId="0BC7EC13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 xml:space="preserve">dokonał oceny przydatności </w:t>
      </w:r>
      <w:proofErr w:type="spellStart"/>
      <w:r w:rsidRPr="00885FDF">
        <w:rPr>
          <w:rFonts w:ascii="Garamond" w:hAnsi="Garamond"/>
          <w:sz w:val="24"/>
          <w:szCs w:val="24"/>
        </w:rPr>
        <w:t>pseudominizacji</w:t>
      </w:r>
      <w:proofErr w:type="spellEnd"/>
      <w:r w:rsidRPr="00885FDF">
        <w:rPr>
          <w:rFonts w:ascii="Garamond" w:hAnsi="Garamond"/>
          <w:sz w:val="24"/>
          <w:szCs w:val="24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  <w:r w:rsidR="0038117D">
        <w:rPr>
          <w:rFonts w:ascii="Garamond" w:hAnsi="Garamond"/>
          <w:sz w:val="24"/>
          <w:szCs w:val="24"/>
        </w:rPr>
        <w:t>;</w:t>
      </w:r>
    </w:p>
    <w:p w14:paraId="0FB8521F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ciągłego zapewnienia poufności, integralności, dostępności i odporności swoich systemów i usług przetwarzania;</w:t>
      </w:r>
    </w:p>
    <w:p w14:paraId="2D333219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szybkiego przywrócenia dostępności danych osobowych i dostępu do nich w razie incydentu fizycznego lub technicznego;</w:t>
      </w:r>
    </w:p>
    <w:p w14:paraId="2015C3D3" w14:textId="77777777" w:rsidR="005B4DCD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regularnie testuje, mierzy i ocenia skuteczność stosowanych środków technicznych i organizacyjnych mających zapewnić bezpieczeństwo przetwarzania.</w:t>
      </w:r>
    </w:p>
    <w:p w14:paraId="7E0627DA" w14:textId="77777777" w:rsidR="00714AD8" w:rsidRP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D33CADC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6</w:t>
      </w:r>
    </w:p>
    <w:p w14:paraId="56FA2CB7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POWIADOMIENIE O NARUSZENIACH DANYCH OSOBOWYCH</w:t>
      </w:r>
    </w:p>
    <w:p w14:paraId="56925DAB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8204642" w14:textId="77777777" w:rsidR="00885FDF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powiadamia Administratora o każdym podejrzeniu naruszenia ochrony danych nie później niż w 24 godziny od pierwszego zgłoszenia, umożliwia Administratorowi uczestnictwo w czynnościach wyjaśniających i informuje Administratora o ustaleniach z chwilą ich dokonania, w szczególności o stwierdzeniu naruszenia lub jego braku.</w:t>
      </w:r>
    </w:p>
    <w:p w14:paraId="0B00F7C6" w14:textId="285E12FD" w:rsidR="000648DD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18707366" w14:textId="77777777" w:rsidR="005E0022" w:rsidRPr="005E0022" w:rsidRDefault="005E0022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F2E290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7</w:t>
      </w:r>
    </w:p>
    <w:p w14:paraId="68E8603B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NADZÓR</w:t>
      </w:r>
    </w:p>
    <w:p w14:paraId="35C0B936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D8E172C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kontroluje sposób przetwarzania powierzonych danych po uprzednim poinformowaniu Przetwarzającego o planowanej kontroli. Administrator lub wyznaczone przez niego osoby są uprawnione do</w:t>
      </w:r>
      <w:r w:rsidR="00007DB7">
        <w:rPr>
          <w:rFonts w:ascii="Garamond" w:hAnsi="Garamond"/>
          <w:sz w:val="24"/>
          <w:szCs w:val="24"/>
        </w:rPr>
        <w:t xml:space="preserve">: </w:t>
      </w:r>
    </w:p>
    <w:p w14:paraId="0F1BC290" w14:textId="77777777" w:rsid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wstępu do pomieszczeń, w których przetwarzane są dane, oraz</w:t>
      </w:r>
    </w:p>
    <w:p w14:paraId="3703BE0B" w14:textId="77777777" w:rsidR="005B4DCD" w:rsidRP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wglądu do dokumentacji związanej z przetwarzaniem danych. Administrator uprawniony jest do żądania od Przetwarzającego udzielania informacji dotyczących przebiegu przetwarzania danych oraz udostępnienia rejestrów przetwarzania (z zastrzeżeniem tajemnicy handlowej Przetwarzającego).</w:t>
      </w:r>
    </w:p>
    <w:p w14:paraId="259E7A86" w14:textId="77777777" w:rsidR="005B4DCD" w:rsidRP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współpracuje z urzędem ochrony danych osobowych w zakresie wykonywanych przez niego zadań.</w:t>
      </w:r>
    </w:p>
    <w:p w14:paraId="4BCF27F1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Przetwarzający:</w:t>
      </w:r>
    </w:p>
    <w:p w14:paraId="653C2A68" w14:textId="77777777" w:rsid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udostępnia Administratorowi wszelkie informacje niezbędne do wykazania zgodności działania Administratora z przepisami RODO,</w:t>
      </w:r>
    </w:p>
    <w:p w14:paraId="5033BA29" w14:textId="77777777" w:rsidR="005B4DCD" w:rsidRP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umożliwia Administratorowi lub upoważnionemu audytorowi przeprowadzanie audytów lub inspekcji. Przetwarzający współpracuje w zakresie realizacji audytów lub inspekcji.</w:t>
      </w:r>
    </w:p>
    <w:p w14:paraId="6B79A3B0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98D40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8</w:t>
      </w:r>
    </w:p>
    <w:p w14:paraId="1BFCA2E6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OŚWIADCZENIA STRON</w:t>
      </w:r>
    </w:p>
    <w:p w14:paraId="46021271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88A5E6D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oświadcza, że jest Administratorem danych oraz że jest uprawniony do ich przetwarzania w zakresie, w jakim powierzył je Przetwarzającemu.</w:t>
      </w:r>
    </w:p>
    <w:p w14:paraId="4F557295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oświadcza, że w ramach prowadzonej działalności gospodarczej profesjonalnie zajmuje się przetwarzaniem danych osobowych objętym Umową i Umową Podstawową, posiada w tym zakresie niezbędną wiedzę, odpowiednie środki techniczne i organizacyjne oraz daje rękojmię należytego wykonania niniejszej Umowy.</w:t>
      </w:r>
    </w:p>
    <w:p w14:paraId="1C19A90E" w14:textId="77777777" w:rsidR="005B4DCD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Na żądanie Administratora Przetwarzający okaże Administratorowi stosowne referencje, wykaz doświadczenia, informacje finansowe lub inne dowody, że Przetwarzający zapewnia wystarczające gwarancje wdrożenia odpowiednich środków technicznych i organizacyjnych, by przetwarzanie spełniało wymogi RODO i chroniło prawa osób, których dane dotyczą.</w:t>
      </w:r>
    </w:p>
    <w:p w14:paraId="1F773948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007DB7">
        <w:rPr>
          <w:rFonts w:ascii="Garamond" w:hAnsi="Garamond"/>
          <w:b/>
          <w:sz w:val="24"/>
          <w:szCs w:val="24"/>
        </w:rPr>
        <w:t xml:space="preserve"> 9</w:t>
      </w:r>
    </w:p>
    <w:p w14:paraId="3BDD45AA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ODPOWIEDZIALNOŚĆ</w:t>
      </w:r>
    </w:p>
    <w:p w14:paraId="32C661AD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7F9DF84B" w14:textId="77777777" w:rsidR="00007DB7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odpowiada za szkody spowodowane swoim działaniem w związku z niedopełnieniem obowiązków, które RODO nakłada bezpośrednio na Przetwarzającego, lub gdy działał poza zgodnymi z prawem instrukcjami Administratora lub wbrew tym instrukcjom. Przetwarzający odpowiada za szkody spowodowane zastosowaniem lub niezastosowaniem właściwych środków bezpieczeństwa.</w:t>
      </w:r>
    </w:p>
    <w:p w14:paraId="6A4B5C44" w14:textId="77777777" w:rsidR="005B4DCD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Jeżeli </w:t>
      </w:r>
      <w:proofErr w:type="spellStart"/>
      <w:r w:rsidRPr="00007DB7">
        <w:rPr>
          <w:rFonts w:ascii="Garamond" w:hAnsi="Garamond"/>
          <w:sz w:val="24"/>
          <w:szCs w:val="24"/>
        </w:rPr>
        <w:t>Podprzetwarzający</w:t>
      </w:r>
      <w:proofErr w:type="spellEnd"/>
      <w:r w:rsidRPr="00007DB7">
        <w:rPr>
          <w:rFonts w:ascii="Garamond" w:hAnsi="Garamond"/>
          <w:sz w:val="24"/>
          <w:szCs w:val="24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007DB7">
        <w:rPr>
          <w:rFonts w:ascii="Garamond" w:hAnsi="Garamond"/>
          <w:sz w:val="24"/>
          <w:szCs w:val="24"/>
        </w:rPr>
        <w:t>Podprzetwarzającego</w:t>
      </w:r>
      <w:proofErr w:type="spellEnd"/>
      <w:r w:rsidRPr="00007DB7">
        <w:rPr>
          <w:rFonts w:ascii="Garamond" w:hAnsi="Garamond"/>
          <w:sz w:val="24"/>
          <w:szCs w:val="24"/>
        </w:rPr>
        <w:t xml:space="preserve"> spoczywa na Przetwarzającym.</w:t>
      </w:r>
    </w:p>
    <w:p w14:paraId="681F82D4" w14:textId="77777777" w:rsidR="00007DB7" w:rsidRDefault="00007DB7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BEAEEF6" w14:textId="77777777" w:rsidR="00247B26" w:rsidRPr="00007DB7" w:rsidRDefault="00247B26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EDE1515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10</w:t>
      </w:r>
    </w:p>
    <w:p w14:paraId="48DB8592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OKRES OBOWIĄZYWANIA UMOWY POWIERZENIA</w:t>
      </w:r>
    </w:p>
    <w:p w14:paraId="289FFBB2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C87A459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Umowa została zawarta na czas obowiązywania Umowy Podstawowej z zastrzeżeniem terminu karencji usunięcia danych wskazanego w kolejnym artykule Umowy.</w:t>
      </w:r>
    </w:p>
    <w:p w14:paraId="1AB8A527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49333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11</w:t>
      </w:r>
    </w:p>
    <w:p w14:paraId="1CAFD0B0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USUNIĘCIE DANYCH</w:t>
      </w:r>
    </w:p>
    <w:p w14:paraId="1FE5BC8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B7DDFDB" w14:textId="77777777" w:rsidR="00007DB7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Z chwilą rozwiązania Umowy Przetwarzający nie ma prawa do dalszego przetwarzania powierzonych danych i jest zobowiązany do:</w:t>
      </w:r>
    </w:p>
    <w:p w14:paraId="3701AE79" w14:textId="77777777" w:rsid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danych i poinformowania Administratora na piśmie o dacie i sposobie, w jaki usunięto dane,</w:t>
      </w:r>
    </w:p>
    <w:p w14:paraId="568F3099" w14:textId="77777777" w:rsidR="005B4DCD" w:rsidRP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wszelkich istniejących kopii lub zwrotu danych, chyba że Administrator postanowi inaczej lub prawo Unii Europejskiej lub prawo państwa członkowskiego nakazują dalej przechowywanie danych,</w:t>
      </w:r>
    </w:p>
    <w:p w14:paraId="4E4832DA" w14:textId="77777777" w:rsidR="005B4DCD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Przetwarzający dokona usunięcia Danych po upływie </w:t>
      </w:r>
      <w:r w:rsidR="00007DB7">
        <w:rPr>
          <w:rFonts w:ascii="Garamond" w:hAnsi="Garamond"/>
          <w:sz w:val="24"/>
          <w:szCs w:val="24"/>
        </w:rPr>
        <w:t>30</w:t>
      </w:r>
      <w:r w:rsidRPr="00007DB7">
        <w:rPr>
          <w:rFonts w:ascii="Garamond" w:hAnsi="Garamond"/>
          <w:sz w:val="24"/>
          <w:szCs w:val="24"/>
        </w:rPr>
        <w:t xml:space="preserve"> dni od zakończenia Umowy Podstawowej, chyba że Administrator poleci mu to uczynić wcześniej.</w:t>
      </w:r>
    </w:p>
    <w:p w14:paraId="42D3A3CC" w14:textId="77777777" w:rsidR="00007DB7" w:rsidRPr="00007DB7" w:rsidRDefault="00007DB7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C3F9157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07DB7">
        <w:rPr>
          <w:rFonts w:ascii="Garamond" w:hAnsi="Garamond"/>
          <w:b/>
          <w:sz w:val="24"/>
          <w:szCs w:val="24"/>
        </w:rPr>
        <w:t xml:space="preserve">12 </w:t>
      </w:r>
    </w:p>
    <w:p w14:paraId="3DB79457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POSTANOWIENIA KOŃCOWE</w:t>
      </w:r>
    </w:p>
    <w:p w14:paraId="46C2B05C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5F4A2B2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 razie sprzeczności między postanowieniami niniejszej Umowy Powierzenia a Umowy Podstawowej pierwszeństwo mają postanowienia Umowy Powierzenia. Oznacza to także, że kwestie dotyczące przetwarzania danych osobowych między Administratorem a Przetwarzającym należy regulować przez zmiany niniejszej Umowy lub w wykonaniu jej postanowień.</w:t>
      </w:r>
    </w:p>
    <w:p w14:paraId="05126860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została sporządzona w dwóch jednobrzmiących egzemplarzach, po jednym dla każdej ze Stron.</w:t>
      </w:r>
    </w:p>
    <w:p w14:paraId="2E3AD8F5" w14:textId="77777777" w:rsidR="006F6130" w:rsidRDefault="006F6130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Wszelkie spory wynikły na tle realizacji niniejszej Umowy będą rozstrzygane przez Sąd właściwy miejscowo dla </w:t>
      </w:r>
      <w:r w:rsidR="00AE1D23">
        <w:rPr>
          <w:rFonts w:ascii="Garamond" w:hAnsi="Garamond"/>
          <w:sz w:val="24"/>
          <w:szCs w:val="24"/>
        </w:rPr>
        <w:t xml:space="preserve">siedziby </w:t>
      </w:r>
      <w:r>
        <w:rPr>
          <w:rFonts w:ascii="Garamond" w:hAnsi="Garamond"/>
          <w:sz w:val="24"/>
          <w:szCs w:val="24"/>
        </w:rPr>
        <w:t xml:space="preserve">Administratora. </w:t>
      </w:r>
    </w:p>
    <w:p w14:paraId="22A1FDAE" w14:textId="77777777" w:rsidR="005B4DCD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podlega RODO oraz prawu polskiemu</w:t>
      </w:r>
      <w:r w:rsidR="00007DB7">
        <w:rPr>
          <w:rFonts w:ascii="Garamond" w:hAnsi="Garamond"/>
          <w:sz w:val="24"/>
          <w:szCs w:val="24"/>
        </w:rPr>
        <w:t xml:space="preserve">. </w:t>
      </w:r>
    </w:p>
    <w:p w14:paraId="3B8DCB69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C154C2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8DD799C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38F1511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327D3EA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F98E53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5D5E996" w14:textId="77777777" w:rsidR="007336FB" w:rsidRP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</w:t>
      </w:r>
      <w:r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ab/>
        <w:t xml:space="preserve">      _________________________</w:t>
      </w:r>
    </w:p>
    <w:sectPr w:rsidR="007336FB" w:rsidRPr="007336FB" w:rsidSect="000140D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44C"/>
    <w:multiLevelType w:val="hybridMultilevel"/>
    <w:tmpl w:val="408E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13F"/>
    <w:multiLevelType w:val="hybridMultilevel"/>
    <w:tmpl w:val="DD10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133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4D3"/>
    <w:multiLevelType w:val="hybridMultilevel"/>
    <w:tmpl w:val="AD4A59F6"/>
    <w:lvl w:ilvl="0" w:tplc="87F0708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579"/>
    <w:multiLevelType w:val="hybridMultilevel"/>
    <w:tmpl w:val="0802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C56CE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35A1"/>
    <w:multiLevelType w:val="hybridMultilevel"/>
    <w:tmpl w:val="3A2C0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0B8"/>
    <w:multiLevelType w:val="hybridMultilevel"/>
    <w:tmpl w:val="C348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2F6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5918"/>
    <w:multiLevelType w:val="hybridMultilevel"/>
    <w:tmpl w:val="60EC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0F46"/>
    <w:multiLevelType w:val="hybridMultilevel"/>
    <w:tmpl w:val="6414ED0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490586"/>
    <w:multiLevelType w:val="hybridMultilevel"/>
    <w:tmpl w:val="1126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F4B"/>
    <w:multiLevelType w:val="hybridMultilevel"/>
    <w:tmpl w:val="21E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DB2"/>
    <w:multiLevelType w:val="hybridMultilevel"/>
    <w:tmpl w:val="C16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64D2"/>
    <w:multiLevelType w:val="hybridMultilevel"/>
    <w:tmpl w:val="2B9AF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0A7"/>
    <w:multiLevelType w:val="hybridMultilevel"/>
    <w:tmpl w:val="0650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D283F"/>
    <w:multiLevelType w:val="hybridMultilevel"/>
    <w:tmpl w:val="4B28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AB8"/>
    <w:multiLevelType w:val="hybridMultilevel"/>
    <w:tmpl w:val="3FB45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F0CBE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2A2"/>
    <w:multiLevelType w:val="hybridMultilevel"/>
    <w:tmpl w:val="71E4A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7291"/>
    <w:multiLevelType w:val="hybridMultilevel"/>
    <w:tmpl w:val="F0385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B1D67"/>
    <w:multiLevelType w:val="hybridMultilevel"/>
    <w:tmpl w:val="4A806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11DFB"/>
    <w:multiLevelType w:val="hybridMultilevel"/>
    <w:tmpl w:val="5DE0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E19B4"/>
    <w:multiLevelType w:val="hybridMultilevel"/>
    <w:tmpl w:val="50DC5782"/>
    <w:lvl w:ilvl="0" w:tplc="82DA76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E7FDA"/>
    <w:multiLevelType w:val="hybridMultilevel"/>
    <w:tmpl w:val="989ACD58"/>
    <w:lvl w:ilvl="0" w:tplc="25FE0D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B138A"/>
    <w:multiLevelType w:val="hybridMultilevel"/>
    <w:tmpl w:val="AEFE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12B"/>
    <w:multiLevelType w:val="hybridMultilevel"/>
    <w:tmpl w:val="57A0ED2E"/>
    <w:lvl w:ilvl="0" w:tplc="D74E6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5614"/>
    <w:multiLevelType w:val="hybridMultilevel"/>
    <w:tmpl w:val="9652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E3840"/>
    <w:multiLevelType w:val="hybridMultilevel"/>
    <w:tmpl w:val="798A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D71C6"/>
    <w:multiLevelType w:val="hybridMultilevel"/>
    <w:tmpl w:val="1A5A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99592">
    <w:abstractNumId w:val="22"/>
  </w:num>
  <w:num w:numId="2" w16cid:durableId="570191451">
    <w:abstractNumId w:val="11"/>
  </w:num>
  <w:num w:numId="3" w16cid:durableId="861748518">
    <w:abstractNumId w:val="5"/>
  </w:num>
  <w:num w:numId="4" w16cid:durableId="1718237184">
    <w:abstractNumId w:val="23"/>
  </w:num>
  <w:num w:numId="5" w16cid:durableId="475729588">
    <w:abstractNumId w:val="0"/>
  </w:num>
  <w:num w:numId="6" w16cid:durableId="286588969">
    <w:abstractNumId w:val="8"/>
  </w:num>
  <w:num w:numId="7" w16cid:durableId="1931770121">
    <w:abstractNumId w:val="13"/>
  </w:num>
  <w:num w:numId="8" w16cid:durableId="956522402">
    <w:abstractNumId w:val="20"/>
  </w:num>
  <w:num w:numId="9" w16cid:durableId="780998976">
    <w:abstractNumId w:val="14"/>
  </w:num>
  <w:num w:numId="10" w16cid:durableId="2039044280">
    <w:abstractNumId w:val="16"/>
  </w:num>
  <w:num w:numId="11" w16cid:durableId="1091244687">
    <w:abstractNumId w:val="21"/>
  </w:num>
  <w:num w:numId="12" w16cid:durableId="195243260">
    <w:abstractNumId w:val="15"/>
  </w:num>
  <w:num w:numId="13" w16cid:durableId="1924796062">
    <w:abstractNumId w:val="1"/>
  </w:num>
  <w:num w:numId="14" w16cid:durableId="1639341046">
    <w:abstractNumId w:val="27"/>
  </w:num>
  <w:num w:numId="15" w16cid:durableId="1515538471">
    <w:abstractNumId w:val="12"/>
  </w:num>
  <w:num w:numId="16" w16cid:durableId="1797681645">
    <w:abstractNumId w:val="6"/>
  </w:num>
  <w:num w:numId="17" w16cid:durableId="913048370">
    <w:abstractNumId w:val="25"/>
  </w:num>
  <w:num w:numId="18" w16cid:durableId="1628732111">
    <w:abstractNumId w:val="29"/>
  </w:num>
  <w:num w:numId="19" w16cid:durableId="2077975962">
    <w:abstractNumId w:val="18"/>
  </w:num>
  <w:num w:numId="20" w16cid:durableId="265237865">
    <w:abstractNumId w:val="17"/>
  </w:num>
  <w:num w:numId="21" w16cid:durableId="701132007">
    <w:abstractNumId w:val="2"/>
  </w:num>
  <w:num w:numId="22" w16cid:durableId="1170872489">
    <w:abstractNumId w:val="19"/>
  </w:num>
  <w:num w:numId="23" w16cid:durableId="1375885479">
    <w:abstractNumId w:val="3"/>
  </w:num>
  <w:num w:numId="24" w16cid:durableId="2040348131">
    <w:abstractNumId w:val="26"/>
  </w:num>
  <w:num w:numId="25" w16cid:durableId="454249604">
    <w:abstractNumId w:val="24"/>
  </w:num>
  <w:num w:numId="26" w16cid:durableId="1701395587">
    <w:abstractNumId w:val="4"/>
  </w:num>
  <w:num w:numId="27" w16cid:durableId="1327056492">
    <w:abstractNumId w:val="9"/>
  </w:num>
  <w:num w:numId="28" w16cid:durableId="1571423041">
    <w:abstractNumId w:val="7"/>
  </w:num>
  <w:num w:numId="29" w16cid:durableId="1235699363">
    <w:abstractNumId w:val="10"/>
  </w:num>
  <w:num w:numId="30" w16cid:durableId="377780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B"/>
    <w:rsid w:val="00007DB7"/>
    <w:rsid w:val="000140D3"/>
    <w:rsid w:val="00015FF2"/>
    <w:rsid w:val="000648DD"/>
    <w:rsid w:val="000C05ED"/>
    <w:rsid w:val="000C5FD0"/>
    <w:rsid w:val="000F1CF2"/>
    <w:rsid w:val="001161E5"/>
    <w:rsid w:val="00135E25"/>
    <w:rsid w:val="00172A08"/>
    <w:rsid w:val="00195E8C"/>
    <w:rsid w:val="001E3B19"/>
    <w:rsid w:val="002112DE"/>
    <w:rsid w:val="00247B26"/>
    <w:rsid w:val="002A11AA"/>
    <w:rsid w:val="002A1780"/>
    <w:rsid w:val="0033605B"/>
    <w:rsid w:val="003662D1"/>
    <w:rsid w:val="0037012A"/>
    <w:rsid w:val="0037373C"/>
    <w:rsid w:val="0038117D"/>
    <w:rsid w:val="00415209"/>
    <w:rsid w:val="00427B37"/>
    <w:rsid w:val="004417D5"/>
    <w:rsid w:val="00477DD4"/>
    <w:rsid w:val="00492DDA"/>
    <w:rsid w:val="005B4DCD"/>
    <w:rsid w:val="005E0022"/>
    <w:rsid w:val="00610232"/>
    <w:rsid w:val="006319D2"/>
    <w:rsid w:val="0064424C"/>
    <w:rsid w:val="006520BE"/>
    <w:rsid w:val="006665C3"/>
    <w:rsid w:val="006E5F10"/>
    <w:rsid w:val="006F6130"/>
    <w:rsid w:val="00714AD8"/>
    <w:rsid w:val="007336FB"/>
    <w:rsid w:val="007D5A9C"/>
    <w:rsid w:val="007F0AD7"/>
    <w:rsid w:val="007F7743"/>
    <w:rsid w:val="008124D7"/>
    <w:rsid w:val="00867C5B"/>
    <w:rsid w:val="008760C1"/>
    <w:rsid w:val="00885FDF"/>
    <w:rsid w:val="008B2AFB"/>
    <w:rsid w:val="008C3A11"/>
    <w:rsid w:val="00914D9A"/>
    <w:rsid w:val="0094126E"/>
    <w:rsid w:val="0094170C"/>
    <w:rsid w:val="009D5561"/>
    <w:rsid w:val="009F1D53"/>
    <w:rsid w:val="009F6CC7"/>
    <w:rsid w:val="00A317D9"/>
    <w:rsid w:val="00A557E7"/>
    <w:rsid w:val="00AE1D23"/>
    <w:rsid w:val="00AE42C2"/>
    <w:rsid w:val="00AE726F"/>
    <w:rsid w:val="00B434C4"/>
    <w:rsid w:val="00CC2D1E"/>
    <w:rsid w:val="00D4781F"/>
    <w:rsid w:val="00D80810"/>
    <w:rsid w:val="00DD5187"/>
    <w:rsid w:val="00DE4B63"/>
    <w:rsid w:val="00E27CC6"/>
    <w:rsid w:val="00E6384E"/>
    <w:rsid w:val="00E94D5B"/>
    <w:rsid w:val="00F62550"/>
    <w:rsid w:val="00F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E350"/>
  <w15:chartTrackingRefBased/>
  <w15:docId w15:val="{07211139-3A5F-4635-AD44-C869944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0AAF-253F-4366-A181-29F8445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Katarzyna Sykała</cp:lastModifiedBy>
  <cp:revision>4</cp:revision>
  <cp:lastPrinted>2025-07-15T07:26:00Z</cp:lastPrinted>
  <dcterms:created xsi:type="dcterms:W3CDTF">2023-04-20T08:06:00Z</dcterms:created>
  <dcterms:modified xsi:type="dcterms:W3CDTF">2025-07-15T07:27:00Z</dcterms:modified>
</cp:coreProperties>
</file>