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DE52" w14:textId="77777777" w:rsidR="005F7523" w:rsidRDefault="005F7523">
      <w:pPr>
        <w:rPr>
          <w:b/>
        </w:rPr>
      </w:pPr>
    </w:p>
    <w:p w14:paraId="16386203" w14:textId="24A1B491" w:rsidR="005F7523" w:rsidRDefault="00000000">
      <w:pPr>
        <w:jc w:val="center"/>
        <w:rPr>
          <w:b/>
          <w:color w:val="000080"/>
        </w:rPr>
      </w:pPr>
      <w:r>
        <w:rPr>
          <w:b/>
        </w:rPr>
        <w:t xml:space="preserve">PRAWA I OBOWIĄZKI </w:t>
      </w:r>
      <w:r w:rsidR="00C722AC">
        <w:rPr>
          <w:b/>
        </w:rPr>
        <w:t>OSOBY BEZROBOTNEJ</w:t>
      </w:r>
      <w:r>
        <w:rPr>
          <w:b/>
          <w:color w:val="000080"/>
        </w:rPr>
        <w:t xml:space="preserve"> </w:t>
      </w:r>
      <w:r w:rsidR="00FE06ED">
        <w:rPr>
          <w:b/>
        </w:rPr>
        <w:t>KIEROWANEJ</w:t>
      </w:r>
      <w:r>
        <w:rPr>
          <w:b/>
        </w:rPr>
        <w:t xml:space="preserve"> NA SZKOLENIE</w:t>
      </w:r>
    </w:p>
    <w:p w14:paraId="0C14BA5A" w14:textId="77777777" w:rsidR="005F7523" w:rsidRDefault="005F7523">
      <w:pPr>
        <w:rPr>
          <w:sz w:val="16"/>
          <w:szCs w:val="16"/>
        </w:rPr>
      </w:pPr>
    </w:p>
    <w:p w14:paraId="7292E16E" w14:textId="77777777" w:rsidR="005F7523" w:rsidRDefault="005F7523">
      <w:pPr>
        <w:jc w:val="center"/>
        <w:rPr>
          <w:b/>
          <w:sz w:val="18"/>
          <w:szCs w:val="18"/>
          <w:u w:val="single"/>
        </w:rPr>
      </w:pPr>
    </w:p>
    <w:p w14:paraId="5F5EF0BF" w14:textId="77777777" w:rsidR="005F7523" w:rsidRDefault="00000000">
      <w:pPr>
        <w:pStyle w:val="Akapitzlist"/>
        <w:numPr>
          <w:ilvl w:val="0"/>
          <w:numId w:val="2"/>
        </w:numPr>
        <w:jc w:val="both"/>
        <w:rPr>
          <w:bCs/>
          <w:sz w:val="18"/>
          <w:szCs w:val="18"/>
        </w:rPr>
      </w:pPr>
      <w:r>
        <w:rPr>
          <w:bCs/>
          <w:sz w:val="18"/>
          <w:szCs w:val="18"/>
        </w:rPr>
        <w:t>Szkolenie finansowane przez starostę z Funduszu Pracy odbywa się w formie kursu, w tym kwalifikacyjnego kursu zawodowego. Szkolenie może trwać do 24 miesięcy.</w:t>
      </w:r>
    </w:p>
    <w:p w14:paraId="43848197" w14:textId="77777777" w:rsidR="005F7523" w:rsidRDefault="00000000">
      <w:pPr>
        <w:pStyle w:val="Akapitzlist"/>
        <w:numPr>
          <w:ilvl w:val="0"/>
          <w:numId w:val="2"/>
        </w:numPr>
        <w:jc w:val="both"/>
        <w:rPr>
          <w:bCs/>
          <w:sz w:val="18"/>
          <w:szCs w:val="18"/>
        </w:rPr>
      </w:pPr>
      <w:r>
        <w:rPr>
          <w:bCs/>
          <w:sz w:val="18"/>
          <w:szCs w:val="18"/>
        </w:rPr>
        <w:t>Starosta może skierować bezrobotnego na wybrane przez niego szkolenie, jeżeli uzasadni on celowość tego szkolenia, a koszt należny instytucji szkoleniowej w części finansowanej przez starostę nie przekroczy 300 % przeciętnego wynagrodzenia.</w:t>
      </w:r>
    </w:p>
    <w:p w14:paraId="51D92BE5" w14:textId="77777777" w:rsidR="005F7523" w:rsidRDefault="00000000">
      <w:pPr>
        <w:pStyle w:val="Akapitzlist"/>
        <w:numPr>
          <w:ilvl w:val="0"/>
          <w:numId w:val="2"/>
        </w:numPr>
        <w:jc w:val="both"/>
        <w:rPr>
          <w:bCs/>
          <w:sz w:val="18"/>
          <w:szCs w:val="18"/>
        </w:rPr>
      </w:pPr>
      <w:r>
        <w:rPr>
          <w:sz w:val="18"/>
          <w:szCs w:val="18"/>
        </w:rPr>
        <w:t>Szkolenie, mogą realizować podmioty wpisane do rejestru, o którym mowa w art. 6 ust. 1 pkt 8 ustawy z dnia                   9 listopada 2000 r. o utworzeniu Polskiej Agencji Rozwoju Przedsiębiorczości, w zakresie świadczenia usług szkoleniowych</w:t>
      </w:r>
      <w:r>
        <w:t>.</w:t>
      </w:r>
    </w:p>
    <w:p w14:paraId="7834418C" w14:textId="77777777" w:rsidR="005F7523" w:rsidRDefault="00000000">
      <w:pPr>
        <w:pStyle w:val="Akapitzlist"/>
        <w:numPr>
          <w:ilvl w:val="0"/>
          <w:numId w:val="2"/>
        </w:numPr>
        <w:jc w:val="both"/>
        <w:rPr>
          <w:bCs/>
          <w:sz w:val="18"/>
          <w:szCs w:val="18"/>
        </w:rPr>
      </w:pPr>
      <w:r>
        <w:rPr>
          <w:sz w:val="18"/>
          <w:szCs w:val="18"/>
        </w:rPr>
        <w:t>Łączne koszty należne instytucjom szkoleniowym, organizatorom studiów podyplomowych, instytucjom potwierdzającym nabycie wiedzy i umiejętności, instytucjom wydającym dokumenty potwierdzające nabycie wiedzy i umiejętności oraz pobierającym opłaty, o których mowa w art. 103 i art. 104, nie mogą przekroczyć 450 % przeciętnego wynagrodzenia na jedną osobę w okresie kolejnych 3 lat.</w:t>
      </w:r>
    </w:p>
    <w:p w14:paraId="3A0EA757" w14:textId="77777777" w:rsidR="005F7523" w:rsidRDefault="00000000">
      <w:pPr>
        <w:pStyle w:val="Akapitzlist"/>
        <w:numPr>
          <w:ilvl w:val="0"/>
          <w:numId w:val="2"/>
        </w:numPr>
        <w:jc w:val="both"/>
        <w:rPr>
          <w:bCs/>
          <w:sz w:val="18"/>
          <w:szCs w:val="18"/>
        </w:rPr>
      </w:pPr>
      <w:r>
        <w:rPr>
          <w:sz w:val="18"/>
          <w:szCs w:val="18"/>
          <w:lang w:eastAsia="pl-PL"/>
        </w:rPr>
        <w:t>Bezrobotnemu w okresie odbywania szkolenia, na które został skierowany przez starostę, przysługuje stypendium finansowane ze środków Funduszu Pracy w wysokości 120% kwoty zasiłku, o którym mowa w art. 224 ust. 1 pkt 1 ustawy o rynku pracy i służbach zatrudnienia, pod warunkiem, że liczba godzin szkolenia wynosi nie mniej niż 150 godzin miesięcznie. W przypadku niższego miesięcznego wymiaru godzin szkolenia wysokość stypendium ustala się proporcjonalnie, z tym, że stypendium nie może być niższe niż 20% zasiłku, o którym mowa w art. 224 ust 1 pkt 1 ustawy.</w:t>
      </w:r>
    </w:p>
    <w:p w14:paraId="7CAF3D69" w14:textId="77777777" w:rsidR="005F7523" w:rsidRDefault="00000000">
      <w:pPr>
        <w:pStyle w:val="Akapitzlist"/>
        <w:numPr>
          <w:ilvl w:val="0"/>
          <w:numId w:val="2"/>
        </w:numPr>
        <w:jc w:val="both"/>
        <w:rPr>
          <w:bCs/>
          <w:sz w:val="18"/>
          <w:szCs w:val="18"/>
        </w:rPr>
      </w:pPr>
      <w:r>
        <w:rPr>
          <w:sz w:val="18"/>
          <w:szCs w:val="18"/>
        </w:rPr>
        <w:t xml:space="preserve">Bezrobotnemu  uprawnionemu w tym samym okresie do stypendium oraz zasiłku przysługuje stypendium                        w wysokości nie niższej niż zasiłek.  Stypendium nie przysługuje bezrobotnemu, jeżeli w okresie odbywania szkolenia przysługuje mu z tego tytułu inne stypendium, dieta lub innego rodzaju świadczenie pieniężne  w wysokości równej lub wyższej niż stypendium finansowane z Funduszu Pracy. Stypendium nie przysługuje za dni nieobecności na szkoleniu, chyba że usprawiedliwieniem tej nieobecności jest obowiązek stawiennictwa przed sądem lub organem administracji publicznej. </w:t>
      </w:r>
    </w:p>
    <w:p w14:paraId="164205B6" w14:textId="77777777" w:rsidR="005F7523" w:rsidRDefault="00000000">
      <w:pPr>
        <w:pStyle w:val="Akapitzlist"/>
        <w:numPr>
          <w:ilvl w:val="0"/>
          <w:numId w:val="2"/>
        </w:numPr>
        <w:jc w:val="both"/>
        <w:rPr>
          <w:bCs/>
          <w:sz w:val="18"/>
          <w:szCs w:val="18"/>
        </w:rPr>
      </w:pPr>
      <w:r>
        <w:rPr>
          <w:sz w:val="18"/>
          <w:szCs w:val="18"/>
        </w:rPr>
        <w:t>Za okres udokumentowanej niezdolności do pracy bezrobotny zachowuje prawo do stypendium w wysokości 50 % kwoty stypendium, tj. za który na podstawie odrębnych przepisów pracownicy zachowują prawo do wynagrodzenia lub przysługują im zasiłki z ubezpieczenia społecznego w razie choroby lub macierzyństwa. Bezrobotny zawiadamia PUP o niezdolności do pracy w terminie 2 dni od dnia wystawienia zaświadczenia 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których mowa w art. 55a ust. 6 albo 7 tej ustawy, w terminie 7 dni od dnia jego otrzymania.</w:t>
      </w:r>
    </w:p>
    <w:p w14:paraId="5A767192" w14:textId="77777777" w:rsidR="005F7523" w:rsidRDefault="00000000">
      <w:pPr>
        <w:pStyle w:val="Akapitzlist"/>
        <w:numPr>
          <w:ilvl w:val="0"/>
          <w:numId w:val="2"/>
        </w:numPr>
        <w:jc w:val="both"/>
        <w:rPr>
          <w:bCs/>
          <w:sz w:val="18"/>
          <w:szCs w:val="18"/>
        </w:rPr>
      </w:pPr>
      <w:r>
        <w:rPr>
          <w:sz w:val="18"/>
          <w:szCs w:val="18"/>
        </w:rPr>
        <w:t>Stypendium wypłaca się w okresach miesięcznych z dołu na rachunek płatniczy, w terminach ustalonych przez PUP, nie później niż w ciągu 14 dni od dnia upływu okresu, za który świadczenie jest wypłacane.</w:t>
      </w:r>
    </w:p>
    <w:p w14:paraId="249D094D" w14:textId="77777777" w:rsidR="005F7523" w:rsidRDefault="00000000">
      <w:pPr>
        <w:pStyle w:val="Akapitzlist"/>
        <w:numPr>
          <w:ilvl w:val="0"/>
          <w:numId w:val="2"/>
        </w:numPr>
        <w:jc w:val="both"/>
        <w:rPr>
          <w:bCs/>
          <w:sz w:val="18"/>
          <w:szCs w:val="18"/>
        </w:rPr>
      </w:pPr>
      <w:r>
        <w:rPr>
          <w:sz w:val="18"/>
          <w:szCs w:val="18"/>
        </w:rPr>
        <w:t>Starosta ubezpiecza osobę, której sfinansował pomoc w formie kursu, z wyjątkiem osoby posiadającej z tego tytułu prawo do stypendium, od następstw nieszczęśliwych wypadków powstałych w związku ze szkoleniem oraz w drodze do miejsca szkolenia i z powrotem.</w:t>
      </w:r>
    </w:p>
    <w:p w14:paraId="65E670A1" w14:textId="77777777" w:rsidR="005F7523" w:rsidRDefault="00000000">
      <w:pPr>
        <w:pStyle w:val="Akapitzlist"/>
        <w:numPr>
          <w:ilvl w:val="0"/>
          <w:numId w:val="2"/>
        </w:numPr>
        <w:jc w:val="both"/>
        <w:rPr>
          <w:bCs/>
          <w:sz w:val="18"/>
          <w:szCs w:val="18"/>
        </w:rPr>
      </w:pPr>
      <w:r>
        <w:rPr>
          <w:sz w:val="18"/>
          <w:szCs w:val="18"/>
        </w:rPr>
        <w:t>Starosta może na podstawie umowy finansować z Funduszu Pracy przez okres do 12 miesięcy koszty przejazdu            w związku z udziałem przez bezrobotnego lub poszukującego pracy w formie pomocy, gdy spełni on łącznie warunki określone w art. 206 ust. 1 pkt 1 i 2 ustawy.</w:t>
      </w:r>
    </w:p>
    <w:p w14:paraId="0006AA22" w14:textId="77777777" w:rsidR="005F7523" w:rsidRDefault="00000000">
      <w:pPr>
        <w:pStyle w:val="Akapitzlist"/>
        <w:numPr>
          <w:ilvl w:val="0"/>
          <w:numId w:val="2"/>
        </w:numPr>
        <w:jc w:val="both"/>
        <w:rPr>
          <w:bCs/>
          <w:sz w:val="18"/>
          <w:szCs w:val="18"/>
        </w:rPr>
      </w:pPr>
      <w:r>
        <w:rPr>
          <w:sz w:val="18"/>
          <w:szCs w:val="18"/>
        </w:rPr>
        <w:t xml:space="preserve"> Starosta może na podstawie umowy finansować z Funduszu Pracy przez okres do 12 miesięcy koszty zakwaterowania w związku z udziałem w formie pomocy, gdy spełnione są łącznie warunki określone w art. 206 ust. 2 pkt 1-3.</w:t>
      </w:r>
    </w:p>
    <w:p w14:paraId="37D4EDEB" w14:textId="77777777" w:rsidR="005F7523" w:rsidRDefault="00000000">
      <w:pPr>
        <w:pStyle w:val="Akapitzlist"/>
        <w:numPr>
          <w:ilvl w:val="0"/>
          <w:numId w:val="2"/>
        </w:numPr>
        <w:jc w:val="both"/>
        <w:rPr>
          <w:bCs/>
          <w:sz w:val="18"/>
          <w:szCs w:val="18"/>
        </w:rPr>
      </w:pPr>
      <w:r>
        <w:rPr>
          <w:sz w:val="18"/>
          <w:szCs w:val="18"/>
        </w:rPr>
        <w:t xml:space="preserve">Starosta może zwrócić bezrobotnemu lub poszukującemu pracy koszt przejazdu na badania lekarskie lub psychologiczne i powrotu do miejsca zamieszkania, jeżeli na badania te został skierowany przez starostę i dojeżdża do tych miejsc. </w:t>
      </w:r>
    </w:p>
    <w:p w14:paraId="28353B67" w14:textId="77777777" w:rsidR="005F7523" w:rsidRDefault="00000000">
      <w:pPr>
        <w:pStyle w:val="Akapitzlist"/>
        <w:numPr>
          <w:ilvl w:val="0"/>
          <w:numId w:val="2"/>
        </w:numPr>
        <w:jc w:val="both"/>
        <w:rPr>
          <w:bCs/>
          <w:sz w:val="18"/>
          <w:szCs w:val="18"/>
        </w:rPr>
      </w:pPr>
      <w:r>
        <w:rPr>
          <w:sz w:val="18"/>
          <w:szCs w:val="18"/>
        </w:rPr>
        <w:t>Starosta może na podstawie umowy, po udokumentowaniu poniesionych kosztów, refundować bezrobotnemu koszty opieki nad dzieckiem do 7. roku życia, a w przypadku dziecka niepełnosprawnego – do 18. roku życia, w wysokości określonej w tej umowie, nie wyższej jednak niż połowa zasiłku, o którym mowa w art. 224 ust. 1 pkt 1, na każde dziecko, na opiekę którego poniesiono koszty, jeżeli bezrobotny podejmie zatrudnienie, inną pracę zarobkową lub zostanie skierowany do innej formy pomocy, oraz pod warunkiem osiągania z tego tytułu miesięcznie przychodów nieprzekraczających minimalnego wynagrodzenia za pracę. Refundacja ta przysługuje na okres do 6 miesięcy. W przypadku skierowania bezrobotnego do innej formy pomocy refundacja następuje na okres odbywania tej formy. Na wniosek bezrobotnego starosta może wypłacić zaliczkę na refundację kosztów opieki nad dzieckiem. Na zasadach określonych powyżej może nastąpić również refundacja kosztów opieki nad osobą zależną.</w:t>
      </w:r>
    </w:p>
    <w:p w14:paraId="1AF7AEF4" w14:textId="77777777" w:rsidR="005F7523" w:rsidRDefault="00000000">
      <w:pPr>
        <w:pStyle w:val="Akapitzlist"/>
        <w:numPr>
          <w:ilvl w:val="0"/>
          <w:numId w:val="2"/>
        </w:numPr>
        <w:jc w:val="both"/>
        <w:rPr>
          <w:bCs/>
          <w:sz w:val="18"/>
          <w:szCs w:val="18"/>
        </w:rPr>
      </w:pPr>
      <w:r>
        <w:rPr>
          <w:sz w:val="18"/>
          <w:szCs w:val="18"/>
        </w:rPr>
        <w:t>Do bezrobotnego odbywającego szkolenie stosuje się przepisy o usprawiedliwianiu nieobecności pracowników wydane na podstawie art. 298</w:t>
      </w:r>
      <w:r>
        <w:rPr>
          <w:sz w:val="18"/>
          <w:szCs w:val="18"/>
          <w:vertAlign w:val="superscript"/>
        </w:rPr>
        <w:t>2</w:t>
      </w:r>
      <w:r>
        <w:rPr>
          <w:sz w:val="18"/>
          <w:szCs w:val="18"/>
        </w:rPr>
        <w:t xml:space="preserve"> ustawy z dnia 26 czerwca 1974 r. - Kodeks pracy, a prawo do stypendium za okres usprawiedliwionej nieobecności bezrobotny zachowuje za okresy zwolnienia, za które pracownicy, zgodnie z tymi przepisami, zachowują prawo do wynagrodzenia.</w:t>
      </w:r>
    </w:p>
    <w:p w14:paraId="3AB5D9B9" w14:textId="77777777" w:rsidR="005F7523" w:rsidRDefault="00000000">
      <w:pPr>
        <w:pStyle w:val="Akapitzlist"/>
        <w:numPr>
          <w:ilvl w:val="0"/>
          <w:numId w:val="2"/>
        </w:numPr>
        <w:jc w:val="both"/>
        <w:rPr>
          <w:bCs/>
          <w:sz w:val="18"/>
          <w:szCs w:val="18"/>
        </w:rPr>
      </w:pPr>
      <w:r>
        <w:rPr>
          <w:sz w:val="18"/>
          <w:szCs w:val="18"/>
        </w:rPr>
        <w:t>Starosta nie zawiesza finansowania szkolenia, jeżeli osoba w trakcie realizacji szkolenia utraciła status bezrobotnego lub poszukującego pracy w przypadku:</w:t>
      </w:r>
    </w:p>
    <w:p w14:paraId="6D6E6E30" w14:textId="77777777" w:rsidR="005F7523" w:rsidRDefault="00000000">
      <w:pPr>
        <w:numPr>
          <w:ilvl w:val="0"/>
          <w:numId w:val="3"/>
        </w:numPr>
        <w:tabs>
          <w:tab w:val="left" w:pos="142"/>
        </w:tabs>
        <w:ind w:left="1418"/>
        <w:jc w:val="both"/>
        <w:rPr>
          <w:sz w:val="18"/>
          <w:szCs w:val="18"/>
        </w:rPr>
      </w:pPr>
      <w:r>
        <w:rPr>
          <w:sz w:val="18"/>
          <w:szCs w:val="18"/>
        </w:rPr>
        <w:t>złożenia wniosku o pozbawienie statusu osoby bezrobotnej lub poszukującej pracy,</w:t>
      </w:r>
    </w:p>
    <w:p w14:paraId="40861B6D" w14:textId="77777777" w:rsidR="005F7523" w:rsidRDefault="00000000">
      <w:pPr>
        <w:numPr>
          <w:ilvl w:val="0"/>
          <w:numId w:val="3"/>
        </w:numPr>
        <w:tabs>
          <w:tab w:val="left" w:pos="142"/>
        </w:tabs>
        <w:ind w:left="1418"/>
        <w:jc w:val="both"/>
        <w:rPr>
          <w:sz w:val="18"/>
          <w:szCs w:val="18"/>
        </w:rPr>
      </w:pPr>
      <w:r>
        <w:rPr>
          <w:sz w:val="18"/>
          <w:szCs w:val="18"/>
        </w:rPr>
        <w:t>nie spełnienia warunków, o których mowa w art. 2 pkt 1, oraz w stosunku do którego upłynął okres,                  o którym mowa w art. 63 ust. 1–3,</w:t>
      </w:r>
    </w:p>
    <w:p w14:paraId="73D70554" w14:textId="77777777" w:rsidR="005F7523" w:rsidRDefault="00000000">
      <w:pPr>
        <w:numPr>
          <w:ilvl w:val="0"/>
          <w:numId w:val="3"/>
        </w:numPr>
        <w:tabs>
          <w:tab w:val="left" w:pos="142"/>
        </w:tabs>
        <w:ind w:left="1418"/>
        <w:jc w:val="both"/>
        <w:rPr>
          <w:sz w:val="18"/>
          <w:szCs w:val="18"/>
        </w:rPr>
      </w:pPr>
      <w:r>
        <w:rPr>
          <w:sz w:val="18"/>
          <w:szCs w:val="18"/>
        </w:rPr>
        <w:t>otrzymała środki z Funduszu Pracy, Państwowego Funduszu Rehabilitacji Osób Niepełnosprawnych lub inne środki publiczne na podjęcie działalności gospodarczej lub rolniczej lub na założenie lub przystąpienie do spółdzielni socjalnej</w:t>
      </w:r>
    </w:p>
    <w:p w14:paraId="1AF45477" w14:textId="77777777" w:rsidR="005F7523" w:rsidRDefault="00000000">
      <w:pPr>
        <w:pStyle w:val="Akapitzlist"/>
        <w:numPr>
          <w:ilvl w:val="0"/>
          <w:numId w:val="3"/>
        </w:numPr>
        <w:tabs>
          <w:tab w:val="left" w:pos="900"/>
        </w:tabs>
        <w:ind w:left="1418"/>
        <w:jc w:val="both"/>
        <w:rPr>
          <w:sz w:val="18"/>
          <w:szCs w:val="18"/>
        </w:rPr>
      </w:pPr>
      <w:r>
        <w:rPr>
          <w:sz w:val="18"/>
          <w:szCs w:val="18"/>
        </w:rPr>
        <w:t xml:space="preserve">otrzymała pożyczkę ze środków publicznych na podjęcie działalności gospodarczej lub rolniczej,                      z wyłączeniem pożyczki, </w:t>
      </w:r>
      <w:r>
        <w:rPr>
          <w:sz w:val="18"/>
          <w:szCs w:val="18"/>
        </w:rPr>
        <w:br/>
        <w:t>o której mowa w art. 172 ust. 1 pkt 1 lit. a,</w:t>
      </w:r>
    </w:p>
    <w:p w14:paraId="2A5910E7" w14:textId="77777777" w:rsidR="005F7523" w:rsidRDefault="00000000">
      <w:pPr>
        <w:numPr>
          <w:ilvl w:val="0"/>
          <w:numId w:val="3"/>
        </w:numPr>
        <w:tabs>
          <w:tab w:val="left" w:pos="142"/>
        </w:tabs>
        <w:ind w:left="1418"/>
        <w:jc w:val="both"/>
        <w:rPr>
          <w:sz w:val="18"/>
          <w:szCs w:val="18"/>
        </w:rPr>
      </w:pPr>
      <w:r>
        <w:rPr>
          <w:sz w:val="18"/>
          <w:szCs w:val="18"/>
        </w:rPr>
        <w:t>rozpoczęła realizację indywidualnego programu zatrudnienia socjalnego, o którym mowa w art. 199 ust. 1, lub podpisał kontrakt socjalny, o którym mowa w art. 198 pkt 1 lit. b,</w:t>
      </w:r>
    </w:p>
    <w:p w14:paraId="35EA462F" w14:textId="77777777" w:rsidR="005F7523" w:rsidRDefault="00000000">
      <w:pPr>
        <w:numPr>
          <w:ilvl w:val="0"/>
          <w:numId w:val="3"/>
        </w:numPr>
        <w:tabs>
          <w:tab w:val="left" w:pos="142"/>
        </w:tabs>
        <w:ind w:left="1418"/>
        <w:jc w:val="both"/>
        <w:rPr>
          <w:sz w:val="18"/>
          <w:szCs w:val="18"/>
        </w:rPr>
      </w:pPr>
      <w:r>
        <w:rPr>
          <w:sz w:val="18"/>
          <w:szCs w:val="18"/>
        </w:rPr>
        <w:t xml:space="preserve">pozostaje niezdolna do pracy wskutek choroby lub przebywania w zakładzie lecznictwa odwykowego przez nieprzerwany okres 180 dni, przy czym za okres nieprzerwany uważa się również okresy niezdolności do </w:t>
      </w:r>
      <w:r>
        <w:rPr>
          <w:sz w:val="18"/>
          <w:szCs w:val="18"/>
        </w:rPr>
        <w:lastRenderedPageBreak/>
        <w:t>pracy wskutek choroby oraz przebywania w zakładzie lecznictwa odwykowego w sytuacji, gdy każda kolejna przerwa między okresami niezdolności do pracy wynosi mniej niż 30 dni kalendarzowych.</w:t>
      </w:r>
    </w:p>
    <w:p w14:paraId="7C6753B6" w14:textId="77777777" w:rsidR="005F7523" w:rsidRDefault="005F7523">
      <w:pPr>
        <w:rPr>
          <w:b/>
          <w:sz w:val="18"/>
          <w:szCs w:val="18"/>
          <w:u w:val="single"/>
        </w:rPr>
      </w:pPr>
    </w:p>
    <w:p w14:paraId="387E51E8" w14:textId="0088D03C" w:rsidR="005F7523" w:rsidRDefault="00000000">
      <w:pPr>
        <w:jc w:val="center"/>
        <w:rPr>
          <w:b/>
          <w:sz w:val="18"/>
          <w:szCs w:val="18"/>
          <w:u w:val="single"/>
        </w:rPr>
      </w:pPr>
      <w:r>
        <w:rPr>
          <w:b/>
          <w:sz w:val="18"/>
          <w:szCs w:val="18"/>
          <w:u w:val="single"/>
        </w:rPr>
        <w:t xml:space="preserve">Obowiązki </w:t>
      </w:r>
      <w:r w:rsidR="00CF634D">
        <w:rPr>
          <w:b/>
          <w:sz w:val="18"/>
          <w:szCs w:val="18"/>
          <w:u w:val="single"/>
        </w:rPr>
        <w:t xml:space="preserve">osoby </w:t>
      </w:r>
      <w:r>
        <w:rPr>
          <w:b/>
          <w:sz w:val="18"/>
          <w:szCs w:val="18"/>
          <w:u w:val="single"/>
        </w:rPr>
        <w:t>bezrobotne</w:t>
      </w:r>
      <w:r w:rsidR="00CF634D">
        <w:rPr>
          <w:b/>
          <w:sz w:val="18"/>
          <w:szCs w:val="18"/>
          <w:u w:val="single"/>
        </w:rPr>
        <w:t>j</w:t>
      </w:r>
      <w:r>
        <w:rPr>
          <w:b/>
          <w:sz w:val="18"/>
          <w:szCs w:val="18"/>
          <w:u w:val="single"/>
        </w:rPr>
        <w:t xml:space="preserve"> </w:t>
      </w:r>
      <w:r w:rsidR="00FE06ED">
        <w:rPr>
          <w:b/>
          <w:sz w:val="18"/>
          <w:szCs w:val="18"/>
          <w:u w:val="single"/>
        </w:rPr>
        <w:t>kierowanej</w:t>
      </w:r>
      <w:r>
        <w:rPr>
          <w:b/>
          <w:sz w:val="18"/>
          <w:szCs w:val="18"/>
          <w:u w:val="single"/>
        </w:rPr>
        <w:t xml:space="preserve"> na szkolenie</w:t>
      </w:r>
    </w:p>
    <w:p w14:paraId="6119166F" w14:textId="77777777" w:rsidR="005F7523" w:rsidRDefault="005F7523">
      <w:pPr>
        <w:jc w:val="both"/>
        <w:rPr>
          <w:sz w:val="18"/>
          <w:szCs w:val="18"/>
        </w:rPr>
      </w:pPr>
    </w:p>
    <w:p w14:paraId="1207DE67" w14:textId="77777777" w:rsidR="005F7523" w:rsidRDefault="00000000">
      <w:pPr>
        <w:pStyle w:val="Akapitzlist"/>
        <w:numPr>
          <w:ilvl w:val="0"/>
          <w:numId w:val="4"/>
        </w:numPr>
        <w:suppressAutoHyphens w:val="0"/>
        <w:jc w:val="both"/>
        <w:rPr>
          <w:sz w:val="18"/>
          <w:szCs w:val="18"/>
        </w:rPr>
      </w:pPr>
      <w:r>
        <w:rPr>
          <w:sz w:val="18"/>
          <w:szCs w:val="18"/>
        </w:rPr>
        <w:t xml:space="preserve">Bezrobotny ma obowiązek brać udział w szkoleniu zgodnie z harmonogramem zajęć, systematycznie realizować program szkolenia i przestrzegać regulaminu obowiązującego w instytucji szkoleniowej. </w:t>
      </w:r>
    </w:p>
    <w:p w14:paraId="0B66DE9C" w14:textId="77777777" w:rsidR="005F7523" w:rsidRDefault="00000000">
      <w:pPr>
        <w:pStyle w:val="Akapitzlist"/>
        <w:numPr>
          <w:ilvl w:val="0"/>
          <w:numId w:val="4"/>
        </w:numPr>
        <w:suppressAutoHyphens w:val="0"/>
        <w:jc w:val="both"/>
        <w:rPr>
          <w:sz w:val="18"/>
          <w:szCs w:val="18"/>
        </w:rPr>
      </w:pPr>
      <w:r>
        <w:rPr>
          <w:sz w:val="18"/>
          <w:szCs w:val="18"/>
        </w:rPr>
        <w:t>Bezrobotny jest obowiązany zawiadomić w terminie 7 dni powiatowy urząd pracy o podjęciu zatrudnienia, innej pracy zarobkowej  lub o złożeniu wniosku o wpis do ewidencji działalności gospodarczej oraz o zaistnieniu innych okoliczności powodujących utratę statusu bezrobotnego albo utratę prawa do zasiłku, zachowując prawo do ukończenia szkolenia bez ponoszenia kosztów, za okres, w którym podjął zatrudnienie, jeśli trwało ono co najmniej miesiąc.</w:t>
      </w:r>
    </w:p>
    <w:p w14:paraId="5F29CFEB" w14:textId="77777777" w:rsidR="005F7523" w:rsidRDefault="00000000">
      <w:pPr>
        <w:pStyle w:val="Akapitzlist"/>
        <w:numPr>
          <w:ilvl w:val="0"/>
          <w:numId w:val="4"/>
        </w:numPr>
        <w:suppressAutoHyphens w:val="0"/>
        <w:jc w:val="both"/>
        <w:rPr>
          <w:sz w:val="18"/>
          <w:szCs w:val="18"/>
        </w:rPr>
      </w:pPr>
      <w:r>
        <w:rPr>
          <w:sz w:val="18"/>
          <w:szCs w:val="18"/>
        </w:rPr>
        <w:t>Jeżeli z własnej winy po skierowaniu przez PUP lub zawarciu umowy nie podjął albo przerwał realizację formy pomocy, chyba że powodem niepodjęcia albo przerwania realizacji było podjęcie zatrudnienia, innej pracy zarobkowej lub działalności gospodarczej trwające co najmniej miesiąc; pozbawienie statusu bezrobotnego następuje od następnego dnia po dniu skierowania lub zawarciu umowy, albo od dnia przerwania realizacji, na okres 90 dni.</w:t>
      </w:r>
    </w:p>
    <w:p w14:paraId="6D3A7AB9" w14:textId="77777777" w:rsidR="005F7523" w:rsidRDefault="00000000">
      <w:pPr>
        <w:pStyle w:val="Akapitzlist"/>
        <w:numPr>
          <w:ilvl w:val="0"/>
          <w:numId w:val="4"/>
        </w:numPr>
        <w:suppressAutoHyphens w:val="0"/>
        <w:jc w:val="both"/>
        <w:rPr>
          <w:sz w:val="18"/>
          <w:szCs w:val="18"/>
        </w:rPr>
      </w:pPr>
      <w:r>
        <w:rPr>
          <w:sz w:val="18"/>
          <w:szCs w:val="18"/>
        </w:rPr>
        <w:t xml:space="preserve">Bezrobotni są obowiązani do przedstawienia zaświadczeń o niezdolności do pracy wskutek choroby, o którym mowa w art. 239 ust. 2. Nieprzedstawienie zaświadczenia w wymaganej formie skutkuje pozbawieniem statusu bezrobotnego z pierwszym dniem niezdolności do pracy. </w:t>
      </w:r>
    </w:p>
    <w:p w14:paraId="4F50DFB1" w14:textId="77777777" w:rsidR="005F7523" w:rsidRDefault="00000000">
      <w:pPr>
        <w:pStyle w:val="Akapitzlist"/>
        <w:numPr>
          <w:ilvl w:val="0"/>
          <w:numId w:val="4"/>
        </w:numPr>
        <w:suppressAutoHyphens w:val="0"/>
        <w:jc w:val="both"/>
        <w:rPr>
          <w:sz w:val="18"/>
          <w:szCs w:val="18"/>
        </w:rPr>
      </w:pPr>
      <w:r>
        <w:rPr>
          <w:sz w:val="18"/>
          <w:szCs w:val="18"/>
        </w:rPr>
        <w:t xml:space="preserve">Bezrobotny przesyła do właściwego PUP za pośrednictwem formularza elektronicznego, udostępnionego w sposób określony w art. 55 ust. 2 pkt 1 ustawy lub osobiście w PUP oświadczenie o przychodach oraz inne dokumenty niezbędne do ustalenia uprawnień do świadczeń przewidzianych w ustawie w terminie 7 dni od dnia uzyskania tych przychodów. Oświadczenie o przychodach jest składane pod rygorem odpowiedzialności karnej za składanie fałszywych oświadczeń. </w:t>
      </w:r>
    </w:p>
    <w:p w14:paraId="689A3E76" w14:textId="77777777" w:rsidR="005F7523" w:rsidRDefault="00000000">
      <w:pPr>
        <w:pStyle w:val="Akapitzlist"/>
        <w:numPr>
          <w:ilvl w:val="0"/>
          <w:numId w:val="4"/>
        </w:numPr>
        <w:suppressAutoHyphens w:val="0"/>
        <w:jc w:val="both"/>
        <w:rPr>
          <w:sz w:val="18"/>
          <w:szCs w:val="18"/>
        </w:rPr>
      </w:pPr>
      <w:r>
        <w:rPr>
          <w:sz w:val="18"/>
          <w:szCs w:val="18"/>
        </w:rPr>
        <w:t>Bezrobotny, biorący udział w szkoleniu finansowanym na podstawie umów z innym podmiotem niż PUP, powiadamia PUP o udziale w tym szkoleniu co najmniej na 7 dni przed dniem jego rozpoczęcia.</w:t>
      </w:r>
    </w:p>
    <w:p w14:paraId="46F83B82" w14:textId="77777777" w:rsidR="005F7523" w:rsidRDefault="00000000">
      <w:pPr>
        <w:pStyle w:val="Akapitzlist"/>
        <w:numPr>
          <w:ilvl w:val="0"/>
          <w:numId w:val="4"/>
        </w:numPr>
        <w:suppressAutoHyphens w:val="0"/>
        <w:jc w:val="both"/>
        <w:rPr>
          <w:sz w:val="18"/>
          <w:szCs w:val="18"/>
        </w:rPr>
      </w:pPr>
      <w:r>
        <w:rPr>
          <w:sz w:val="18"/>
          <w:szCs w:val="18"/>
        </w:rPr>
        <w:t xml:space="preserve">Osoba, która z własnej winy nie podjęła lub nie ukończyła szkolenia, o którym mowa w art. 99 ust. 1 pkt 1 i 2 i art. 107 ust. 3 pkt 1 zwraca na wyodrębniony rachunek bankowy PUP albo samorządu powiatu sfinansowane z Funduszu Pracy </w:t>
      </w:r>
      <w:r>
        <w:rPr>
          <w:sz w:val="18"/>
          <w:szCs w:val="18"/>
          <w:u w:val="single"/>
        </w:rPr>
        <w:t>koszty należne instytucji szkoleniowej</w:t>
      </w:r>
      <w:r>
        <w:rPr>
          <w:sz w:val="18"/>
          <w:szCs w:val="18"/>
        </w:rPr>
        <w:t xml:space="preserve">, chyba że powodem niezrealizowania działań było podjęcie zatrudnienia, innej pracy zarobkowej lub prowadzenie działalności gospodarczej, trwające </w:t>
      </w:r>
      <w:r>
        <w:rPr>
          <w:b/>
          <w:bCs/>
          <w:sz w:val="18"/>
          <w:szCs w:val="18"/>
        </w:rPr>
        <w:t>co najmniej miesiąc</w:t>
      </w:r>
      <w:r>
        <w:rPr>
          <w:sz w:val="18"/>
          <w:szCs w:val="18"/>
        </w:rPr>
        <w:t>.</w:t>
      </w:r>
    </w:p>
    <w:p w14:paraId="3C0FD5C0" w14:textId="77777777" w:rsidR="005F7523" w:rsidRDefault="00000000">
      <w:pPr>
        <w:tabs>
          <w:tab w:val="left" w:pos="680"/>
        </w:tabs>
        <w:ind w:left="1134"/>
        <w:jc w:val="both"/>
        <w:rPr>
          <w:sz w:val="18"/>
          <w:szCs w:val="18"/>
        </w:rPr>
      </w:pPr>
      <w:r>
        <w:rPr>
          <w:sz w:val="18"/>
          <w:szCs w:val="18"/>
        </w:rPr>
        <w:t>Zwrot dotyczy również kosztów:</w:t>
      </w:r>
    </w:p>
    <w:p w14:paraId="4687F354" w14:textId="77777777" w:rsidR="005F7523" w:rsidRDefault="00000000">
      <w:pPr>
        <w:pStyle w:val="Akapitzlist"/>
        <w:numPr>
          <w:ilvl w:val="1"/>
          <w:numId w:val="5"/>
        </w:numPr>
        <w:tabs>
          <w:tab w:val="left" w:pos="680"/>
        </w:tabs>
        <w:ind w:left="1560"/>
        <w:jc w:val="both"/>
        <w:rPr>
          <w:sz w:val="18"/>
          <w:szCs w:val="18"/>
        </w:rPr>
      </w:pPr>
      <w:r>
        <w:rPr>
          <w:sz w:val="18"/>
          <w:szCs w:val="18"/>
        </w:rPr>
        <w:t>badań lekarskich lub psychologicznych, o których mowa w art. 205 ust. 1,</w:t>
      </w:r>
    </w:p>
    <w:p w14:paraId="688EA96A" w14:textId="77777777" w:rsidR="005F7523" w:rsidRDefault="00000000">
      <w:pPr>
        <w:pStyle w:val="Akapitzlist"/>
        <w:numPr>
          <w:ilvl w:val="1"/>
          <w:numId w:val="5"/>
        </w:numPr>
        <w:tabs>
          <w:tab w:val="left" w:pos="680"/>
        </w:tabs>
        <w:ind w:left="1560"/>
        <w:jc w:val="both"/>
        <w:rPr>
          <w:sz w:val="18"/>
          <w:szCs w:val="18"/>
        </w:rPr>
      </w:pPr>
      <w:r>
        <w:rPr>
          <w:sz w:val="18"/>
          <w:szCs w:val="18"/>
        </w:rPr>
        <w:t>ubezpieczenia, o którym mowa w art. 241,</w:t>
      </w:r>
    </w:p>
    <w:p w14:paraId="19DFC89A" w14:textId="77777777" w:rsidR="005F7523" w:rsidRDefault="00000000">
      <w:pPr>
        <w:pStyle w:val="Akapitzlist"/>
        <w:numPr>
          <w:ilvl w:val="1"/>
          <w:numId w:val="5"/>
        </w:numPr>
        <w:tabs>
          <w:tab w:val="left" w:pos="680"/>
        </w:tabs>
        <w:ind w:left="1560"/>
        <w:jc w:val="both"/>
        <w:rPr>
          <w:sz w:val="18"/>
          <w:szCs w:val="18"/>
        </w:rPr>
      </w:pPr>
      <w:r>
        <w:rPr>
          <w:sz w:val="18"/>
          <w:szCs w:val="18"/>
        </w:rPr>
        <w:t>przejazdu, o którym mowa w art. 206 ust. 1,</w:t>
      </w:r>
    </w:p>
    <w:p w14:paraId="3FFCC2A9" w14:textId="77777777" w:rsidR="005F7523" w:rsidRDefault="00000000">
      <w:pPr>
        <w:pStyle w:val="Akapitzlist"/>
        <w:numPr>
          <w:ilvl w:val="1"/>
          <w:numId w:val="5"/>
        </w:numPr>
        <w:tabs>
          <w:tab w:val="left" w:pos="680"/>
        </w:tabs>
        <w:ind w:left="1560"/>
        <w:jc w:val="both"/>
        <w:rPr>
          <w:sz w:val="18"/>
          <w:szCs w:val="18"/>
        </w:rPr>
      </w:pPr>
      <w:r>
        <w:rPr>
          <w:sz w:val="18"/>
          <w:szCs w:val="18"/>
        </w:rPr>
        <w:t>zakwaterowania, o którym mowa w art. 206 ust. 2</w:t>
      </w:r>
    </w:p>
    <w:p w14:paraId="472473A2" w14:textId="77777777" w:rsidR="005F7523" w:rsidRDefault="00000000">
      <w:pPr>
        <w:tabs>
          <w:tab w:val="left" w:pos="680"/>
        </w:tabs>
        <w:ind w:left="1134"/>
        <w:jc w:val="both"/>
        <w:rPr>
          <w:sz w:val="18"/>
          <w:szCs w:val="18"/>
        </w:rPr>
      </w:pPr>
      <w:r>
        <w:rPr>
          <w:sz w:val="18"/>
          <w:szCs w:val="18"/>
        </w:rPr>
        <w:t>– o ile zostały poniesione.</w:t>
      </w:r>
    </w:p>
    <w:p w14:paraId="0BC74DE9" w14:textId="77777777" w:rsidR="005F7523" w:rsidRDefault="00000000">
      <w:pPr>
        <w:pStyle w:val="Akapitzlist"/>
        <w:numPr>
          <w:ilvl w:val="0"/>
          <w:numId w:val="4"/>
        </w:numPr>
        <w:tabs>
          <w:tab w:val="left" w:pos="680"/>
        </w:tabs>
        <w:jc w:val="both"/>
        <w:rPr>
          <w:sz w:val="18"/>
          <w:szCs w:val="18"/>
        </w:rPr>
      </w:pPr>
      <w:r>
        <w:rPr>
          <w:color w:val="00000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2FF04368" w14:textId="77777777" w:rsidR="005F7523" w:rsidRDefault="005F7523">
      <w:pPr>
        <w:jc w:val="both"/>
        <w:rPr>
          <w:sz w:val="18"/>
          <w:szCs w:val="18"/>
        </w:rPr>
      </w:pPr>
    </w:p>
    <w:p w14:paraId="20203B30" w14:textId="77777777" w:rsidR="005F7523" w:rsidRDefault="00000000">
      <w:pPr>
        <w:tabs>
          <w:tab w:val="left" w:pos="680"/>
        </w:tabs>
        <w:jc w:val="both"/>
        <w:rPr>
          <w:color w:val="000000"/>
          <w:sz w:val="18"/>
          <w:szCs w:val="18"/>
        </w:rPr>
      </w:pPr>
      <w:r>
        <w:rPr>
          <w:color w:val="000000"/>
          <w:sz w:val="18"/>
          <w:szCs w:val="18"/>
        </w:rPr>
        <w:t>Kwoty nienależnie pobranych świadczeń podlegają ściągnięciu w trybie przepisów o postępowaniu egzekucyjnym</w:t>
      </w:r>
    </w:p>
    <w:p w14:paraId="2AA4E643" w14:textId="77777777" w:rsidR="005F7523" w:rsidRDefault="00000000">
      <w:pPr>
        <w:tabs>
          <w:tab w:val="left" w:pos="680"/>
        </w:tabs>
        <w:jc w:val="both"/>
        <w:rPr>
          <w:color w:val="000000"/>
          <w:sz w:val="18"/>
          <w:szCs w:val="18"/>
        </w:rPr>
      </w:pPr>
      <w:r>
        <w:rPr>
          <w:color w:val="000000"/>
          <w:sz w:val="18"/>
          <w:szCs w:val="18"/>
        </w:rPr>
        <w:t>w administracji.</w:t>
      </w:r>
    </w:p>
    <w:p w14:paraId="132253B0" w14:textId="77777777" w:rsidR="005F7523" w:rsidRDefault="005F7523">
      <w:pPr>
        <w:rPr>
          <w:b/>
        </w:rPr>
      </w:pPr>
    </w:p>
    <w:p w14:paraId="0E8BCF7F" w14:textId="2184397C" w:rsidR="005F7523" w:rsidRDefault="00000000" w:rsidP="00A86B70">
      <w:pPr>
        <w:jc w:val="center"/>
        <w:rPr>
          <w:b/>
        </w:rPr>
      </w:pPr>
      <w:r>
        <w:rPr>
          <w:b/>
        </w:rPr>
        <w:t>OŚWIADCZENIE</w:t>
      </w:r>
      <w:r w:rsidR="00A86B70">
        <w:rPr>
          <w:b/>
        </w:rPr>
        <w:t xml:space="preserve"> </w:t>
      </w:r>
      <w:r>
        <w:rPr>
          <w:b/>
        </w:rPr>
        <w:t xml:space="preserve">OSOBY </w:t>
      </w:r>
      <w:r w:rsidR="00A86B70">
        <w:rPr>
          <w:b/>
        </w:rPr>
        <w:t>UPRAWNIONEJ</w:t>
      </w:r>
      <w:r w:rsidR="00C96252">
        <w:rPr>
          <w:b/>
        </w:rPr>
        <w:t xml:space="preserve"> </w:t>
      </w:r>
    </w:p>
    <w:p w14:paraId="24A3E3FA" w14:textId="77777777" w:rsidR="005F7523" w:rsidRDefault="005F7523">
      <w:pPr>
        <w:jc w:val="both"/>
        <w:rPr>
          <w:b/>
          <w:sz w:val="18"/>
          <w:szCs w:val="18"/>
        </w:rPr>
      </w:pPr>
    </w:p>
    <w:p w14:paraId="52DE0FDF" w14:textId="16FDC7D8" w:rsidR="005F7523" w:rsidRDefault="00000000">
      <w:r>
        <w:rPr>
          <w:b/>
          <w:sz w:val="18"/>
          <w:szCs w:val="18"/>
        </w:rPr>
        <w:t>Oświadczam, że zapoznał</w:t>
      </w:r>
      <w:r w:rsidR="00A86B70">
        <w:rPr>
          <w:b/>
          <w:sz w:val="18"/>
          <w:szCs w:val="18"/>
        </w:rPr>
        <w:t>a</w:t>
      </w:r>
      <w:r>
        <w:rPr>
          <w:b/>
          <w:sz w:val="18"/>
          <w:szCs w:val="18"/>
        </w:rPr>
        <w:t>m</w:t>
      </w:r>
      <w:r w:rsidR="00A86B70">
        <w:rPr>
          <w:b/>
          <w:sz w:val="18"/>
          <w:szCs w:val="18"/>
        </w:rPr>
        <w:t>/em</w:t>
      </w:r>
      <w:r>
        <w:rPr>
          <w:b/>
          <w:sz w:val="18"/>
          <w:szCs w:val="18"/>
        </w:rPr>
        <w:t xml:space="preserve"> się z prawami i obowiązkami podanymi powyżej.</w:t>
      </w:r>
    </w:p>
    <w:p w14:paraId="2C13D17A" w14:textId="77777777" w:rsidR="005F7523" w:rsidRDefault="005F7523"/>
    <w:p w14:paraId="15A75143" w14:textId="77777777" w:rsidR="005F7523" w:rsidRDefault="005F7523"/>
    <w:p w14:paraId="0F580BA4" w14:textId="77777777" w:rsidR="005F7523" w:rsidRDefault="005F7523">
      <w:pPr>
        <w:jc w:val="center"/>
      </w:pPr>
    </w:p>
    <w:p w14:paraId="0873F8F4" w14:textId="77777777" w:rsidR="005F7523" w:rsidRDefault="005F7523">
      <w:pPr>
        <w:jc w:val="center"/>
      </w:pPr>
    </w:p>
    <w:p w14:paraId="3FC34FA5" w14:textId="77777777" w:rsidR="005F7523" w:rsidRDefault="005F7523">
      <w:pPr>
        <w:jc w:val="both"/>
        <w:rPr>
          <w:sz w:val="16"/>
          <w:szCs w:val="16"/>
        </w:rPr>
      </w:pPr>
    </w:p>
    <w:p w14:paraId="42D34834" w14:textId="24F687AF" w:rsidR="005F7523" w:rsidRDefault="00000000">
      <w:pPr>
        <w:jc w:val="both"/>
        <w:rPr>
          <w:sz w:val="16"/>
          <w:szCs w:val="16"/>
        </w:rPr>
      </w:pPr>
      <w:r>
        <w:rPr>
          <w:sz w:val="16"/>
          <w:szCs w:val="16"/>
        </w:rPr>
        <w:t xml:space="preserve">……………………………………………. </w:t>
      </w:r>
      <w:r w:rsidR="004C7142">
        <w:rPr>
          <w:sz w:val="16"/>
          <w:szCs w:val="16"/>
        </w:rPr>
        <w:t xml:space="preserve">                                      ……………</w:t>
      </w:r>
      <w:r>
        <w:rPr>
          <w:sz w:val="16"/>
          <w:szCs w:val="16"/>
        </w:rPr>
        <w:t>...……………………………………………..</w:t>
      </w:r>
    </w:p>
    <w:p w14:paraId="3E85D5DF" w14:textId="3724B157" w:rsidR="005F7523" w:rsidRDefault="00000000">
      <w:pPr>
        <w:jc w:val="both"/>
        <w:rPr>
          <w:sz w:val="16"/>
          <w:szCs w:val="16"/>
        </w:rPr>
      </w:pPr>
      <w:r>
        <w:rPr>
          <w:sz w:val="16"/>
          <w:szCs w:val="16"/>
        </w:rPr>
        <w:t xml:space="preserve">          Miejscowość i data </w:t>
      </w:r>
      <w:r>
        <w:rPr>
          <w:sz w:val="16"/>
          <w:szCs w:val="16"/>
        </w:rPr>
        <w:tab/>
      </w:r>
      <w:r>
        <w:rPr>
          <w:sz w:val="16"/>
          <w:szCs w:val="16"/>
        </w:rPr>
        <w:tab/>
      </w:r>
      <w:r>
        <w:rPr>
          <w:sz w:val="16"/>
          <w:szCs w:val="16"/>
        </w:rPr>
        <w:tab/>
      </w:r>
      <w:r>
        <w:rPr>
          <w:sz w:val="16"/>
          <w:szCs w:val="16"/>
        </w:rPr>
        <w:tab/>
        <w:t xml:space="preserve">                   Własnoręczny podpis osoby składającej oświadczenie</w:t>
      </w:r>
    </w:p>
    <w:p w14:paraId="2F6AA3D4" w14:textId="77777777" w:rsidR="005F7523" w:rsidRDefault="005F7523">
      <w:pPr>
        <w:jc w:val="both"/>
        <w:rPr>
          <w:sz w:val="16"/>
          <w:szCs w:val="16"/>
        </w:rPr>
      </w:pPr>
    </w:p>
    <w:sectPr w:rsidR="005F7523">
      <w:footnotePr>
        <w:pos w:val="beneathText"/>
      </w:footnotePr>
      <w:pgSz w:w="11905" w:h="16837"/>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3FD57CCF"/>
    <w:multiLevelType w:val="multilevel"/>
    <w:tmpl w:val="3FD57C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A0636B"/>
    <w:multiLevelType w:val="multilevel"/>
    <w:tmpl w:val="44A063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7A3F"/>
    <w:multiLevelType w:val="multilevel"/>
    <w:tmpl w:val="4BDF7A3F"/>
    <w:lvl w:ilvl="0">
      <w:start w:val="1"/>
      <w:numFmt w:val="decimal"/>
      <w:lvlText w:val="%1)"/>
      <w:lvlJc w:val="left"/>
      <w:pPr>
        <w:ind w:left="1854" w:hanging="360"/>
      </w:p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6AFA53E3"/>
    <w:multiLevelType w:val="multilevel"/>
    <w:tmpl w:val="6AFA53E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698786">
    <w:abstractNumId w:val="0"/>
  </w:num>
  <w:num w:numId="2" w16cid:durableId="22899466">
    <w:abstractNumId w:val="1"/>
  </w:num>
  <w:num w:numId="3" w16cid:durableId="1588925516">
    <w:abstractNumId w:val="2"/>
  </w:num>
  <w:num w:numId="4" w16cid:durableId="404037150">
    <w:abstractNumId w:val="4"/>
  </w:num>
  <w:num w:numId="5" w16cid:durableId="915699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noPunctuationKerning/>
  <w:characterSpacingControl w:val="doNotCompres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22"/>
    <w:rsid w:val="000076AF"/>
    <w:rsid w:val="00011538"/>
    <w:rsid w:val="00013412"/>
    <w:rsid w:val="00014B18"/>
    <w:rsid w:val="00030E81"/>
    <w:rsid w:val="00040CFF"/>
    <w:rsid w:val="00040DB2"/>
    <w:rsid w:val="00043997"/>
    <w:rsid w:val="000570E4"/>
    <w:rsid w:val="00073C38"/>
    <w:rsid w:val="000752DA"/>
    <w:rsid w:val="000A3B5A"/>
    <w:rsid w:val="000A6135"/>
    <w:rsid w:val="000B30E1"/>
    <w:rsid w:val="000C1095"/>
    <w:rsid w:val="000D39C4"/>
    <w:rsid w:val="000D3D63"/>
    <w:rsid w:val="000D74E7"/>
    <w:rsid w:val="000E455D"/>
    <w:rsid w:val="00106682"/>
    <w:rsid w:val="001076F9"/>
    <w:rsid w:val="001110DD"/>
    <w:rsid w:val="00117251"/>
    <w:rsid w:val="001526B4"/>
    <w:rsid w:val="0015297F"/>
    <w:rsid w:val="00157869"/>
    <w:rsid w:val="00163CFF"/>
    <w:rsid w:val="001809FE"/>
    <w:rsid w:val="00180EAE"/>
    <w:rsid w:val="00181B5C"/>
    <w:rsid w:val="00194B43"/>
    <w:rsid w:val="001A171D"/>
    <w:rsid w:val="001A1DB9"/>
    <w:rsid w:val="001A5071"/>
    <w:rsid w:val="001B52BC"/>
    <w:rsid w:val="001C2220"/>
    <w:rsid w:val="001C7783"/>
    <w:rsid w:val="001D735F"/>
    <w:rsid w:val="001F6622"/>
    <w:rsid w:val="00210D95"/>
    <w:rsid w:val="00211054"/>
    <w:rsid w:val="002168EE"/>
    <w:rsid w:val="00217445"/>
    <w:rsid w:val="00217B56"/>
    <w:rsid w:val="00220A2F"/>
    <w:rsid w:val="00231408"/>
    <w:rsid w:val="00241F6B"/>
    <w:rsid w:val="002572B7"/>
    <w:rsid w:val="002616AC"/>
    <w:rsid w:val="00280881"/>
    <w:rsid w:val="00282FAD"/>
    <w:rsid w:val="002843A9"/>
    <w:rsid w:val="002C525E"/>
    <w:rsid w:val="002C6E70"/>
    <w:rsid w:val="002D3F16"/>
    <w:rsid w:val="002D683C"/>
    <w:rsid w:val="002E33F4"/>
    <w:rsid w:val="002E51BC"/>
    <w:rsid w:val="002E7E1E"/>
    <w:rsid w:val="00304859"/>
    <w:rsid w:val="00311589"/>
    <w:rsid w:val="00312BBD"/>
    <w:rsid w:val="00314E42"/>
    <w:rsid w:val="00320E17"/>
    <w:rsid w:val="00334FF1"/>
    <w:rsid w:val="00354C82"/>
    <w:rsid w:val="00355829"/>
    <w:rsid w:val="003644A7"/>
    <w:rsid w:val="00365C6C"/>
    <w:rsid w:val="0037025C"/>
    <w:rsid w:val="00372674"/>
    <w:rsid w:val="00380FB4"/>
    <w:rsid w:val="0039711F"/>
    <w:rsid w:val="003975B0"/>
    <w:rsid w:val="003B2250"/>
    <w:rsid w:val="003B3FCB"/>
    <w:rsid w:val="003C259F"/>
    <w:rsid w:val="003C42B6"/>
    <w:rsid w:val="003D1C4C"/>
    <w:rsid w:val="003D39AE"/>
    <w:rsid w:val="003E5A66"/>
    <w:rsid w:val="003F36DB"/>
    <w:rsid w:val="003F36E5"/>
    <w:rsid w:val="003F5E02"/>
    <w:rsid w:val="00400E33"/>
    <w:rsid w:val="00403D58"/>
    <w:rsid w:val="00421058"/>
    <w:rsid w:val="00430ACA"/>
    <w:rsid w:val="00432571"/>
    <w:rsid w:val="00437F58"/>
    <w:rsid w:val="00441EAA"/>
    <w:rsid w:val="00451141"/>
    <w:rsid w:val="004603EE"/>
    <w:rsid w:val="0046111D"/>
    <w:rsid w:val="004639D5"/>
    <w:rsid w:val="004713E0"/>
    <w:rsid w:val="00472B02"/>
    <w:rsid w:val="00491EE2"/>
    <w:rsid w:val="004B4CFD"/>
    <w:rsid w:val="004B7595"/>
    <w:rsid w:val="004C0C38"/>
    <w:rsid w:val="004C5CE3"/>
    <w:rsid w:val="004C7142"/>
    <w:rsid w:val="004E5A20"/>
    <w:rsid w:val="00500F75"/>
    <w:rsid w:val="00512078"/>
    <w:rsid w:val="0051599C"/>
    <w:rsid w:val="00523106"/>
    <w:rsid w:val="00526EEA"/>
    <w:rsid w:val="00535289"/>
    <w:rsid w:val="00535ACD"/>
    <w:rsid w:val="00565FFD"/>
    <w:rsid w:val="00566168"/>
    <w:rsid w:val="005669BD"/>
    <w:rsid w:val="00566CB6"/>
    <w:rsid w:val="00571450"/>
    <w:rsid w:val="0057580E"/>
    <w:rsid w:val="005822E8"/>
    <w:rsid w:val="00591E9D"/>
    <w:rsid w:val="005923C5"/>
    <w:rsid w:val="005A176F"/>
    <w:rsid w:val="005A62F7"/>
    <w:rsid w:val="005C42D1"/>
    <w:rsid w:val="005C4414"/>
    <w:rsid w:val="005C5575"/>
    <w:rsid w:val="005C5C72"/>
    <w:rsid w:val="005E4A81"/>
    <w:rsid w:val="005E7711"/>
    <w:rsid w:val="005F323A"/>
    <w:rsid w:val="005F5BE9"/>
    <w:rsid w:val="005F7523"/>
    <w:rsid w:val="00610D22"/>
    <w:rsid w:val="0061372E"/>
    <w:rsid w:val="00632C00"/>
    <w:rsid w:val="006420A0"/>
    <w:rsid w:val="0064500A"/>
    <w:rsid w:val="00645656"/>
    <w:rsid w:val="00664820"/>
    <w:rsid w:val="006A489B"/>
    <w:rsid w:val="006C0B41"/>
    <w:rsid w:val="006C6CA2"/>
    <w:rsid w:val="006D0D07"/>
    <w:rsid w:val="006D3FA6"/>
    <w:rsid w:val="006D684F"/>
    <w:rsid w:val="006F32F0"/>
    <w:rsid w:val="006F661A"/>
    <w:rsid w:val="00700C68"/>
    <w:rsid w:val="00701F4C"/>
    <w:rsid w:val="0072606D"/>
    <w:rsid w:val="0073216F"/>
    <w:rsid w:val="00733E9F"/>
    <w:rsid w:val="00735699"/>
    <w:rsid w:val="00752875"/>
    <w:rsid w:val="00754834"/>
    <w:rsid w:val="00754943"/>
    <w:rsid w:val="007576E8"/>
    <w:rsid w:val="00757D61"/>
    <w:rsid w:val="007610BB"/>
    <w:rsid w:val="00774B31"/>
    <w:rsid w:val="007776EF"/>
    <w:rsid w:val="007802E2"/>
    <w:rsid w:val="007A28C8"/>
    <w:rsid w:val="007B04E5"/>
    <w:rsid w:val="007B12A7"/>
    <w:rsid w:val="007B23CC"/>
    <w:rsid w:val="007B2661"/>
    <w:rsid w:val="007C4990"/>
    <w:rsid w:val="007D265F"/>
    <w:rsid w:val="007E406D"/>
    <w:rsid w:val="007F1943"/>
    <w:rsid w:val="007F6483"/>
    <w:rsid w:val="00811476"/>
    <w:rsid w:val="0081329D"/>
    <w:rsid w:val="00816F3A"/>
    <w:rsid w:val="00821A0F"/>
    <w:rsid w:val="0082456A"/>
    <w:rsid w:val="008333B4"/>
    <w:rsid w:val="00845998"/>
    <w:rsid w:val="00845D99"/>
    <w:rsid w:val="00857F16"/>
    <w:rsid w:val="008633EB"/>
    <w:rsid w:val="00873F40"/>
    <w:rsid w:val="008760FC"/>
    <w:rsid w:val="00892E30"/>
    <w:rsid w:val="0089324A"/>
    <w:rsid w:val="008B180F"/>
    <w:rsid w:val="008C222E"/>
    <w:rsid w:val="008D312C"/>
    <w:rsid w:val="008F21C1"/>
    <w:rsid w:val="00901352"/>
    <w:rsid w:val="0091068E"/>
    <w:rsid w:val="0091355B"/>
    <w:rsid w:val="00932670"/>
    <w:rsid w:val="009359B7"/>
    <w:rsid w:val="00941466"/>
    <w:rsid w:val="00943D28"/>
    <w:rsid w:val="0095147B"/>
    <w:rsid w:val="00963997"/>
    <w:rsid w:val="00965D3B"/>
    <w:rsid w:val="00967F22"/>
    <w:rsid w:val="009716D1"/>
    <w:rsid w:val="0097566C"/>
    <w:rsid w:val="009804AB"/>
    <w:rsid w:val="009853F5"/>
    <w:rsid w:val="00985ACA"/>
    <w:rsid w:val="00991A5D"/>
    <w:rsid w:val="00997502"/>
    <w:rsid w:val="009A1BE8"/>
    <w:rsid w:val="009A2DE2"/>
    <w:rsid w:val="009B137D"/>
    <w:rsid w:val="009B1DFD"/>
    <w:rsid w:val="009B2B66"/>
    <w:rsid w:val="009B6CCA"/>
    <w:rsid w:val="009B6FB5"/>
    <w:rsid w:val="009C3081"/>
    <w:rsid w:val="009D0E28"/>
    <w:rsid w:val="009D5ABA"/>
    <w:rsid w:val="009D616C"/>
    <w:rsid w:val="009E3E36"/>
    <w:rsid w:val="009F1313"/>
    <w:rsid w:val="009F406A"/>
    <w:rsid w:val="009F7ED7"/>
    <w:rsid w:val="00A01C96"/>
    <w:rsid w:val="00A16408"/>
    <w:rsid w:val="00A20443"/>
    <w:rsid w:val="00A460BC"/>
    <w:rsid w:val="00A46546"/>
    <w:rsid w:val="00A46A8D"/>
    <w:rsid w:val="00A54B06"/>
    <w:rsid w:val="00A6551D"/>
    <w:rsid w:val="00A710CC"/>
    <w:rsid w:val="00A86B70"/>
    <w:rsid w:val="00AA6C1E"/>
    <w:rsid w:val="00AB6F6E"/>
    <w:rsid w:val="00AC20F1"/>
    <w:rsid w:val="00AD471B"/>
    <w:rsid w:val="00AE478C"/>
    <w:rsid w:val="00AF305E"/>
    <w:rsid w:val="00B12596"/>
    <w:rsid w:val="00B12D6A"/>
    <w:rsid w:val="00B230E5"/>
    <w:rsid w:val="00B411FD"/>
    <w:rsid w:val="00B471CF"/>
    <w:rsid w:val="00B550B9"/>
    <w:rsid w:val="00B55DC9"/>
    <w:rsid w:val="00B56241"/>
    <w:rsid w:val="00B56BEE"/>
    <w:rsid w:val="00B711C8"/>
    <w:rsid w:val="00B7542F"/>
    <w:rsid w:val="00B8346F"/>
    <w:rsid w:val="00B879EA"/>
    <w:rsid w:val="00BA2750"/>
    <w:rsid w:val="00BA597B"/>
    <w:rsid w:val="00BC1915"/>
    <w:rsid w:val="00BC45EE"/>
    <w:rsid w:val="00BD4F0D"/>
    <w:rsid w:val="00BE280A"/>
    <w:rsid w:val="00BE31B4"/>
    <w:rsid w:val="00BE453A"/>
    <w:rsid w:val="00BF2B42"/>
    <w:rsid w:val="00BF2BF8"/>
    <w:rsid w:val="00C07A45"/>
    <w:rsid w:val="00C109A4"/>
    <w:rsid w:val="00C14330"/>
    <w:rsid w:val="00C153C8"/>
    <w:rsid w:val="00C16066"/>
    <w:rsid w:val="00C17B52"/>
    <w:rsid w:val="00C4015B"/>
    <w:rsid w:val="00C64F13"/>
    <w:rsid w:val="00C71596"/>
    <w:rsid w:val="00C722AC"/>
    <w:rsid w:val="00C95A2D"/>
    <w:rsid w:val="00C96252"/>
    <w:rsid w:val="00CB3252"/>
    <w:rsid w:val="00CB6004"/>
    <w:rsid w:val="00CB7777"/>
    <w:rsid w:val="00CC12F0"/>
    <w:rsid w:val="00CC2176"/>
    <w:rsid w:val="00CC3E3D"/>
    <w:rsid w:val="00CC4285"/>
    <w:rsid w:val="00CC4A51"/>
    <w:rsid w:val="00CD56BA"/>
    <w:rsid w:val="00CE19BA"/>
    <w:rsid w:val="00CF1230"/>
    <w:rsid w:val="00CF1622"/>
    <w:rsid w:val="00CF61BC"/>
    <w:rsid w:val="00CF634D"/>
    <w:rsid w:val="00CF7AC3"/>
    <w:rsid w:val="00CF7E88"/>
    <w:rsid w:val="00D0135C"/>
    <w:rsid w:val="00D21C25"/>
    <w:rsid w:val="00D2263C"/>
    <w:rsid w:val="00D44127"/>
    <w:rsid w:val="00D47B8B"/>
    <w:rsid w:val="00D506F1"/>
    <w:rsid w:val="00D5113F"/>
    <w:rsid w:val="00D538DE"/>
    <w:rsid w:val="00D543A0"/>
    <w:rsid w:val="00D62F3C"/>
    <w:rsid w:val="00D63811"/>
    <w:rsid w:val="00D712E5"/>
    <w:rsid w:val="00DA3F16"/>
    <w:rsid w:val="00DA5D5E"/>
    <w:rsid w:val="00DA736C"/>
    <w:rsid w:val="00DB49BC"/>
    <w:rsid w:val="00DC56A2"/>
    <w:rsid w:val="00DD26B4"/>
    <w:rsid w:val="00DD3091"/>
    <w:rsid w:val="00DF5610"/>
    <w:rsid w:val="00E21C0F"/>
    <w:rsid w:val="00E21F36"/>
    <w:rsid w:val="00E22C9D"/>
    <w:rsid w:val="00E269A7"/>
    <w:rsid w:val="00E275C9"/>
    <w:rsid w:val="00E42997"/>
    <w:rsid w:val="00E45D99"/>
    <w:rsid w:val="00E549F3"/>
    <w:rsid w:val="00E60A6C"/>
    <w:rsid w:val="00E73B5D"/>
    <w:rsid w:val="00E8121D"/>
    <w:rsid w:val="00E968CC"/>
    <w:rsid w:val="00EA33A8"/>
    <w:rsid w:val="00EA44E6"/>
    <w:rsid w:val="00EB3251"/>
    <w:rsid w:val="00EB371C"/>
    <w:rsid w:val="00EB5FF3"/>
    <w:rsid w:val="00ED10C9"/>
    <w:rsid w:val="00ED57A8"/>
    <w:rsid w:val="00EE134B"/>
    <w:rsid w:val="00EF530D"/>
    <w:rsid w:val="00F07D52"/>
    <w:rsid w:val="00F12550"/>
    <w:rsid w:val="00F1284D"/>
    <w:rsid w:val="00F204E0"/>
    <w:rsid w:val="00F20877"/>
    <w:rsid w:val="00F25397"/>
    <w:rsid w:val="00F372FB"/>
    <w:rsid w:val="00F41835"/>
    <w:rsid w:val="00F435DD"/>
    <w:rsid w:val="00F53069"/>
    <w:rsid w:val="00F57C42"/>
    <w:rsid w:val="00F704E0"/>
    <w:rsid w:val="00F73D73"/>
    <w:rsid w:val="00F77B02"/>
    <w:rsid w:val="00F95D92"/>
    <w:rsid w:val="00F9741B"/>
    <w:rsid w:val="00FB2C0E"/>
    <w:rsid w:val="00FB62BB"/>
    <w:rsid w:val="00FC6C40"/>
    <w:rsid w:val="00FE06ED"/>
    <w:rsid w:val="00FF365F"/>
    <w:rsid w:val="00FF5D84"/>
    <w:rsid w:val="01893A60"/>
    <w:rsid w:val="50FF23A2"/>
    <w:rsid w:val="712F5B2B"/>
    <w:rsid w:val="7F3B39F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2653"/>
  <w15:docId w15:val="{6C6F490B-49C6-43C6-A472-B17D0E50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annotation reference" w:semiHidden="1" w:qFormat="1"/>
    <w:lsdException w:name="List"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rFonts w:eastAsia="Times New Roman"/>
      <w:lang w:eastAsia="ar-SA"/>
    </w:rPr>
  </w:style>
  <w:style w:type="paragraph" w:styleId="Nagwek1">
    <w:name w:val="heading 1"/>
    <w:basedOn w:val="Normalny"/>
    <w:next w:val="Normalny"/>
    <w:qFormat/>
    <w:pPr>
      <w:keepNext/>
      <w:numPr>
        <w:numId w:val="1"/>
      </w:numPr>
      <w:jc w:val="center"/>
      <w:outlineLvl w:val="0"/>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qFormat/>
    <w:rPr>
      <w:rFonts w:ascii="Tahoma" w:hAnsi="Tahoma" w:cs="Tahoma"/>
      <w:sz w:val="16"/>
      <w:szCs w:val="16"/>
    </w:rPr>
  </w:style>
  <w:style w:type="paragraph" w:styleId="Tekstpodstawowy">
    <w:name w:val="Body Text"/>
    <w:basedOn w:val="Normalny"/>
    <w:qFormat/>
    <w:pPr>
      <w:spacing w:after="120"/>
    </w:pPr>
  </w:style>
  <w:style w:type="character" w:styleId="Odwoaniedokomentarza">
    <w:name w:val="annotation reference"/>
    <w:semiHidden/>
    <w:qFormat/>
    <w:rPr>
      <w:sz w:val="16"/>
      <w:szCs w:val="16"/>
    </w:rPr>
  </w:style>
  <w:style w:type="paragraph" w:styleId="Tekstkomentarza">
    <w:name w:val="annotation text"/>
    <w:basedOn w:val="Normalny"/>
    <w:semiHidden/>
    <w:qFormat/>
  </w:style>
  <w:style w:type="paragraph" w:styleId="Tematkomentarza">
    <w:name w:val="annotation subject"/>
    <w:basedOn w:val="Tekstkomentarza"/>
    <w:next w:val="Tekstkomentarza"/>
    <w:semiHidden/>
    <w:qFormat/>
    <w:rPr>
      <w:b/>
      <w:bCs/>
    </w:rPr>
  </w:style>
  <w:style w:type="paragraph" w:styleId="Lista">
    <w:name w:val="List"/>
    <w:basedOn w:val="Tekstpodstawowy"/>
    <w:qFormat/>
    <w:rPr>
      <w:rFonts w:cs="Tahoma"/>
    </w:rPr>
  </w:style>
  <w:style w:type="paragraph" w:styleId="NormalnyWeb">
    <w:name w:val="Normal (Web)"/>
    <w:basedOn w:val="Normalny"/>
    <w:qFormat/>
    <w:pPr>
      <w:suppressAutoHyphens w:val="0"/>
      <w:spacing w:before="30" w:after="30"/>
      <w:ind w:left="30" w:right="30"/>
    </w:pPr>
    <w:rPr>
      <w:sz w:val="24"/>
      <w:szCs w:val="24"/>
      <w:lang w:eastAsia="pl-PL"/>
    </w:rPr>
  </w:style>
  <w:style w:type="paragraph" w:styleId="Tytu">
    <w:name w:val="Title"/>
    <w:basedOn w:val="Normalny"/>
    <w:qFormat/>
    <w:pPr>
      <w:suppressAutoHyphens w:val="0"/>
      <w:jc w:val="center"/>
    </w:pPr>
    <w:rPr>
      <w:b/>
      <w:lang w:eastAsia="pl-PL"/>
    </w:rPr>
  </w:style>
  <w:style w:type="character" w:customStyle="1" w:styleId="Domylnaczcionkaakapitu1">
    <w:name w:val="Domyślna czcionka akapitu1"/>
    <w:qFormat/>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Indeks">
    <w:name w:val="Indeks"/>
    <w:basedOn w:val="Normalny"/>
    <w:qFormat/>
    <w:pPr>
      <w:suppressLineNumbers/>
    </w:pPr>
    <w:rPr>
      <w:rFonts w:cs="Tahoma"/>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1492</Words>
  <Characters>8958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SKIEROWANIE NA SZKOLENIE NR</vt:lpstr>
    </vt:vector>
  </TitlesOfParts>
  <Company>Microsoft</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SKIEROWANIE NA SZKOLENIE NR</dc:title>
  <dc:creator>Rybak Anna</dc:creator>
  <cp:lastModifiedBy>Marta Kusy-PelsII</cp:lastModifiedBy>
  <cp:revision>17</cp:revision>
  <cp:lastPrinted>2025-07-11T06:38:00Z</cp:lastPrinted>
  <dcterms:created xsi:type="dcterms:W3CDTF">2025-06-06T07:35:00Z</dcterms:created>
  <dcterms:modified xsi:type="dcterms:W3CDTF">2025-07-14T08:40:00Z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1045-12.2.0.21546</vt:lpwstr>
  </property>
  <property fmtid="{D5CDD505-2E9C-101B-9397-08002B2CF9AE}" pid="3" name="ICV">
    <vt:lpwstr>286B517E6DA14D61ACB3FE8E38DA9FD6_12</vt:lpwstr>
  </property>
</Properties>
</file>