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21E3" w14:textId="50C45585" w:rsidR="0015270A" w:rsidRDefault="0015270A" w:rsidP="0015270A">
      <w:pPr>
        <w:ind w:left="6372" w:right="1" w:firstLine="708"/>
      </w:pPr>
      <w:r w:rsidRPr="0015270A">
        <w:rPr>
          <w:b/>
          <w:bCs/>
        </w:rPr>
        <w:t xml:space="preserve">                    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Załącznik nr 3a</w:t>
      </w:r>
    </w:p>
    <w:p w14:paraId="034BA2D0" w14:textId="77777777" w:rsidR="0015270A" w:rsidRDefault="0015270A" w:rsidP="0015270A">
      <w:pPr>
        <w:ind w:left="7792" w:firstLine="704"/>
        <w:jc w:val="center"/>
      </w:pPr>
    </w:p>
    <w:p w14:paraId="07B1B286" w14:textId="58DDC54B" w:rsidR="0015270A" w:rsidRDefault="0015270A" w:rsidP="0015270A">
      <w:pPr>
        <w:rPr>
          <w:b/>
          <w:bCs/>
          <w:sz w:val="22"/>
          <w:szCs w:val="22"/>
        </w:rPr>
      </w:pPr>
      <w:r>
        <w:rPr>
          <w:b/>
          <w:noProof/>
          <w:sz w:val="26"/>
        </w:rPr>
        <w:drawing>
          <wp:anchor distT="0" distB="0" distL="114935" distR="114935" simplePos="0" relativeHeight="251659264" behindDoc="0" locked="0" layoutInCell="1" allowOverlap="1" wp14:anchorId="57C532C3" wp14:editId="53540201">
            <wp:simplePos x="0" y="0"/>
            <wp:positionH relativeFrom="column">
              <wp:posOffset>127000</wp:posOffset>
            </wp:positionH>
            <wp:positionV relativeFrom="paragraph">
              <wp:posOffset>98425</wp:posOffset>
            </wp:positionV>
            <wp:extent cx="951865" cy="48514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233" r="-140" b="-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                       </w:t>
      </w:r>
      <w:r>
        <w:rPr>
          <w:noProof/>
        </w:rPr>
        <w:drawing>
          <wp:inline distT="0" distB="0" distL="0" distR="0" wp14:anchorId="4339455F" wp14:editId="071A7737">
            <wp:extent cx="13144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9" t="-2658" r="-2069" b="-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A718F" w14:textId="77777777" w:rsidR="0015270A" w:rsidRPr="00583797" w:rsidRDefault="0015270A" w:rsidP="0015270A">
      <w:pPr>
        <w:pStyle w:val="Domy"/>
        <w:spacing w:before="240"/>
        <w:jc w:val="center"/>
        <w:rPr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OŚWIADCZENIE WNIOSKODAWCY</w:t>
      </w:r>
    </w:p>
    <w:p w14:paraId="5C83523B" w14:textId="77777777" w:rsidR="0015270A" w:rsidRPr="00583797" w:rsidRDefault="0015270A" w:rsidP="0015270A">
      <w:pPr>
        <w:pStyle w:val="Domy"/>
        <w:spacing w:before="100" w:after="119"/>
        <w:ind w:firstLine="360"/>
        <w:jc w:val="center"/>
        <w:rPr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w ciągu bieżącego roku oraz 2 poprzedzających go lat</w:t>
      </w:r>
      <w:r>
        <w:rPr>
          <w:rFonts w:ascii="Arial" w:hAnsi="Arial" w:cs="Arial"/>
          <w:b/>
          <w:bCs/>
          <w:sz w:val="22"/>
          <w:szCs w:val="22"/>
          <w:lang w:val="pl-PL"/>
        </w:rPr>
        <w:br/>
        <w:t>- uwzględniając wszystkie przedsiębiorstwa powiązane w jedno przedsiębiorstwo *</w:t>
      </w:r>
    </w:p>
    <w:p w14:paraId="34F68371" w14:textId="69065C56" w:rsidR="0015270A" w:rsidRDefault="0015270A" w:rsidP="0015270A">
      <w:pPr>
        <w:pStyle w:val="Akapitzlist"/>
        <w:spacing w:after="120"/>
        <w:ind w:left="780"/>
        <w:jc w:val="both"/>
      </w:pPr>
      <w:r>
        <w:rPr>
          <w:rFonts w:ascii="Arial" w:hAnsi="Arial" w:cs="Arial"/>
          <w:spacing w:val="-7"/>
          <w:sz w:val="20"/>
          <w:szCs w:val="20"/>
        </w:rPr>
        <w:t xml:space="preserve">Otrzymałem**/ nie otrzymałem/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am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** środki stanowiące pomoc de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minimis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w rolnictwie / rybołówstwie na podstawie rozporządzenia Komisji (UE) nr 1408/2013 z dnia 18 grudnia 2013r. w sprawie stosowania art. 107 i 108 Traktatu </w:t>
      </w:r>
      <w:r>
        <w:rPr>
          <w:rFonts w:ascii="Arial" w:hAnsi="Arial" w:cs="Arial"/>
          <w:spacing w:val="-7"/>
          <w:sz w:val="20"/>
          <w:szCs w:val="20"/>
        </w:rPr>
        <w:br/>
      </w:r>
      <w:r>
        <w:rPr>
          <w:rFonts w:ascii="Arial" w:hAnsi="Arial" w:cs="Arial"/>
          <w:spacing w:val="-7"/>
          <w:sz w:val="20"/>
          <w:szCs w:val="20"/>
        </w:rPr>
        <w:t xml:space="preserve">o funkcjonowaniu Unii Europejskiej do pomocy de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minimis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w sektorze rolnym (Dz. Urz. UE L 352  z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 xml:space="preserve">24.12.2013r. str. 9) </w:t>
      </w:r>
    </w:p>
    <w:p w14:paraId="701D5001" w14:textId="77777777" w:rsidR="0015270A" w:rsidRDefault="0015270A" w:rsidP="0015270A">
      <w:pPr>
        <w:jc w:val="both"/>
      </w:pPr>
      <w:r>
        <w:t xml:space="preserve">W przypadku otrzymania środków stanowiących pomoc de </w:t>
      </w:r>
      <w:proofErr w:type="spellStart"/>
      <w:r>
        <w:t>minimis</w:t>
      </w:r>
      <w:proofErr w:type="spellEnd"/>
      <w:r>
        <w:t xml:space="preserve"> należy wypełnić poniższą tabelę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2371"/>
        <w:gridCol w:w="1895"/>
        <w:gridCol w:w="1540"/>
        <w:gridCol w:w="1650"/>
        <w:gridCol w:w="1990"/>
      </w:tblGrid>
      <w:tr w:rsidR="0015270A" w14:paraId="175C8429" w14:textId="77777777" w:rsidTr="00BB370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1AEB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397C7A38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8FCE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27BECD65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Organ udzielający pomocy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6365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1E241361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8231D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7837F62F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Dzień udzielenia pomocy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636F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28AF64A1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Forma pomocy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3D04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7C95BC0F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Wartość pomocy w euro</w:t>
            </w:r>
          </w:p>
        </w:tc>
      </w:tr>
      <w:tr w:rsidR="0015270A" w14:paraId="0F155EF4" w14:textId="77777777" w:rsidTr="00BB370A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E459" w14:textId="77777777" w:rsidR="0015270A" w:rsidRDefault="0015270A" w:rsidP="00BB370A">
            <w:pPr>
              <w:snapToGrid w:val="0"/>
            </w:pPr>
            <w: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00CC" w14:textId="77777777" w:rsidR="0015270A" w:rsidRDefault="0015270A" w:rsidP="00BB370A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837A" w14:textId="77777777" w:rsidR="0015270A" w:rsidRDefault="0015270A" w:rsidP="00BB370A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B257" w14:textId="77777777" w:rsidR="0015270A" w:rsidRDefault="0015270A" w:rsidP="00BB370A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9757" w14:textId="77777777" w:rsidR="0015270A" w:rsidRDefault="0015270A" w:rsidP="00BB370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F03" w14:textId="77777777" w:rsidR="0015270A" w:rsidRDefault="0015270A" w:rsidP="00BB370A">
            <w:pPr>
              <w:snapToGrid w:val="0"/>
              <w:ind w:left="-163"/>
              <w:rPr>
                <w:i/>
                <w:iCs/>
              </w:rPr>
            </w:pPr>
          </w:p>
        </w:tc>
      </w:tr>
      <w:tr w:rsidR="0015270A" w14:paraId="18DA2432" w14:textId="77777777" w:rsidTr="00BB370A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69AB" w14:textId="77777777" w:rsidR="0015270A" w:rsidRDefault="0015270A" w:rsidP="00BB370A">
            <w:pPr>
              <w:snapToGrid w:val="0"/>
            </w:pPr>
            <w:r>
              <w:t>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935A" w14:textId="77777777" w:rsidR="0015270A" w:rsidRDefault="0015270A" w:rsidP="00BB370A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8915" w14:textId="77777777" w:rsidR="0015270A" w:rsidRDefault="0015270A" w:rsidP="00BB370A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DCF7" w14:textId="77777777" w:rsidR="0015270A" w:rsidRDefault="0015270A" w:rsidP="00BB370A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F6F9" w14:textId="77777777" w:rsidR="0015270A" w:rsidRDefault="0015270A" w:rsidP="00BB370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A96B" w14:textId="77777777" w:rsidR="0015270A" w:rsidRDefault="0015270A" w:rsidP="00BB370A">
            <w:pPr>
              <w:snapToGrid w:val="0"/>
              <w:ind w:left="-163"/>
              <w:rPr>
                <w:i/>
                <w:iCs/>
              </w:rPr>
            </w:pPr>
          </w:p>
        </w:tc>
      </w:tr>
      <w:tr w:rsidR="0015270A" w14:paraId="45F30BC9" w14:textId="77777777" w:rsidTr="00BB370A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6018" w14:textId="77777777" w:rsidR="0015270A" w:rsidRDefault="0015270A" w:rsidP="00BB370A">
            <w:pPr>
              <w:snapToGrid w:val="0"/>
            </w:pPr>
            <w:r>
              <w:t>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2899" w14:textId="77777777" w:rsidR="0015270A" w:rsidRDefault="0015270A" w:rsidP="00BB370A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520B" w14:textId="77777777" w:rsidR="0015270A" w:rsidRDefault="0015270A" w:rsidP="00BB370A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4F61" w14:textId="77777777" w:rsidR="0015270A" w:rsidRDefault="0015270A" w:rsidP="00BB370A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1ED9" w14:textId="77777777" w:rsidR="0015270A" w:rsidRDefault="0015270A" w:rsidP="00BB370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1FCE" w14:textId="77777777" w:rsidR="0015270A" w:rsidRDefault="0015270A" w:rsidP="00BB370A">
            <w:pPr>
              <w:snapToGrid w:val="0"/>
            </w:pPr>
          </w:p>
        </w:tc>
      </w:tr>
      <w:tr w:rsidR="0015270A" w14:paraId="142B4246" w14:textId="77777777" w:rsidTr="00BB370A"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F1B8" w14:textId="77777777" w:rsidR="0015270A" w:rsidRDefault="0015270A" w:rsidP="00BB370A">
            <w:pPr>
              <w:snapToGrid w:val="0"/>
              <w:jc w:val="center"/>
            </w:pPr>
          </w:p>
          <w:p w14:paraId="69A0CF32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Łącznie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A993" w14:textId="77777777" w:rsidR="0015270A" w:rsidRDefault="0015270A" w:rsidP="00BB370A">
            <w:pPr>
              <w:snapToGrid w:val="0"/>
            </w:pPr>
          </w:p>
        </w:tc>
      </w:tr>
    </w:tbl>
    <w:p w14:paraId="5A9A310C" w14:textId="77777777" w:rsidR="0015270A" w:rsidRDefault="0015270A" w:rsidP="0015270A">
      <w:pPr>
        <w:spacing w:line="360" w:lineRule="auto"/>
        <w:ind w:left="4963"/>
      </w:pPr>
    </w:p>
    <w:p w14:paraId="68588D59" w14:textId="77777777" w:rsidR="0015270A" w:rsidRDefault="0015270A" w:rsidP="0015270A">
      <w:pPr>
        <w:spacing w:line="360" w:lineRule="auto"/>
        <w:ind w:left="4963"/>
        <w:jc w:val="center"/>
      </w:pPr>
    </w:p>
    <w:p w14:paraId="28337011" w14:textId="533318C1" w:rsidR="0015270A" w:rsidRDefault="0015270A" w:rsidP="0015270A">
      <w:pPr>
        <w:jc w:val="both"/>
      </w:pPr>
      <w:r>
        <w:t>…………………………………………………</w:t>
      </w:r>
      <w:r>
        <w:tab/>
      </w:r>
      <w:r>
        <w:tab/>
        <w:t xml:space="preserve">                 ………………………………………………………</w:t>
      </w:r>
    </w:p>
    <w:p w14:paraId="585F02C2" w14:textId="77777777" w:rsidR="0015270A" w:rsidRDefault="0015270A" w:rsidP="0015270A">
      <w:r>
        <w:rPr>
          <w:sz w:val="16"/>
          <w:szCs w:val="16"/>
        </w:rPr>
        <w:t xml:space="preserve">                 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 podpis i pieczęć Pracodawcy lub osoby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upoważnionej do reprezentowania Pracodawcy)</w:t>
      </w:r>
    </w:p>
    <w:p w14:paraId="4FF9AA5C" w14:textId="77777777" w:rsidR="0015270A" w:rsidRDefault="0015270A" w:rsidP="0015270A">
      <w:pPr>
        <w:pStyle w:val="Akapitzlist"/>
        <w:ind w:left="0"/>
        <w:jc w:val="both"/>
      </w:pPr>
    </w:p>
    <w:p w14:paraId="38097C1D" w14:textId="77777777" w:rsidR="0015270A" w:rsidRDefault="0015270A" w:rsidP="0015270A">
      <w:pPr>
        <w:pStyle w:val="Akapitzlist"/>
        <w:ind w:left="0"/>
        <w:jc w:val="both"/>
        <w:rPr>
          <w:sz w:val="18"/>
          <w:szCs w:val="18"/>
        </w:rPr>
      </w:pPr>
    </w:p>
    <w:p w14:paraId="5EEB4591" w14:textId="77777777" w:rsidR="0015270A" w:rsidRDefault="0015270A" w:rsidP="0015270A">
      <w:pPr>
        <w:pStyle w:val="Akapitzlist"/>
        <w:ind w:left="0"/>
        <w:jc w:val="both"/>
      </w:pPr>
      <w:r>
        <w:rPr>
          <w:b/>
          <w:sz w:val="16"/>
          <w:szCs w:val="16"/>
        </w:rPr>
        <w:t xml:space="preserve">Wypełnia przedsiębiorca ubiegający się o udzielenie pomocy de </w:t>
      </w:r>
      <w:proofErr w:type="spellStart"/>
      <w:r>
        <w:rPr>
          <w:b/>
          <w:sz w:val="16"/>
          <w:szCs w:val="16"/>
        </w:rPr>
        <w:t>minimis</w:t>
      </w:r>
      <w:proofErr w:type="spellEnd"/>
      <w:r>
        <w:rPr>
          <w:b/>
          <w:sz w:val="16"/>
          <w:szCs w:val="16"/>
        </w:rPr>
        <w:t xml:space="preserve">  w sektorze produkcji rolnej. </w:t>
      </w:r>
    </w:p>
    <w:p w14:paraId="02D8AE23" w14:textId="77777777" w:rsidR="0015270A" w:rsidRDefault="0015270A" w:rsidP="0015270A">
      <w:pPr>
        <w:pStyle w:val="Akapitzlist"/>
        <w:ind w:left="0"/>
        <w:jc w:val="both"/>
      </w:pPr>
      <w:r>
        <w:rPr>
          <w:sz w:val="16"/>
          <w:szCs w:val="16"/>
        </w:rPr>
        <w:t xml:space="preserve">Łączna wartość pomocy we wskazanym okresie nie może przekroczyć 15 000 EURO </w:t>
      </w:r>
    </w:p>
    <w:p w14:paraId="4D9D1BC1" w14:textId="77777777" w:rsidR="0015270A" w:rsidRDefault="0015270A" w:rsidP="0015270A">
      <w:pPr>
        <w:pStyle w:val="Akapitzlist"/>
        <w:ind w:left="0"/>
        <w:jc w:val="both"/>
        <w:rPr>
          <w:b/>
          <w:sz w:val="16"/>
          <w:szCs w:val="16"/>
        </w:rPr>
      </w:pPr>
    </w:p>
    <w:p w14:paraId="1F3E86F2" w14:textId="77777777" w:rsidR="0015270A" w:rsidRDefault="0015270A" w:rsidP="0015270A">
      <w:pPr>
        <w:pStyle w:val="Akapitzlist"/>
        <w:ind w:left="0"/>
        <w:jc w:val="both"/>
      </w:pPr>
      <w:r>
        <w:rPr>
          <w:b/>
          <w:sz w:val="16"/>
          <w:szCs w:val="16"/>
        </w:rPr>
        <w:t>Uwaga:</w:t>
      </w:r>
    </w:p>
    <w:p w14:paraId="3CCBB580" w14:textId="77777777" w:rsidR="0015270A" w:rsidRDefault="0015270A" w:rsidP="0015270A">
      <w:pPr>
        <w:pStyle w:val="Akapitzlist"/>
        <w:ind w:left="0"/>
        <w:jc w:val="both"/>
      </w:pPr>
      <w:r>
        <w:rPr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innej formy wsparcia, które w jakikolwiek sposób uprzywilejowują ich beneficjenta w stosunku do konkurentów. </w:t>
      </w:r>
    </w:p>
    <w:p w14:paraId="6DFEC331" w14:textId="77777777" w:rsidR="0015270A" w:rsidRDefault="0015270A" w:rsidP="0015270A">
      <w:pPr>
        <w:pStyle w:val="Akapitzlist"/>
        <w:ind w:left="0"/>
        <w:jc w:val="both"/>
      </w:pPr>
      <w:r>
        <w:rPr>
          <w:sz w:val="16"/>
          <w:szCs w:val="16"/>
        </w:rPr>
        <w:t xml:space="preserve">Przy ustalaniu wartości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udzielonej spółce cywilnej, jawnej, partnerskiej, komandytowej albo komandytowo-akcyjnej należy uwzględnić sumę wartości pomocy udzielonej:</w:t>
      </w:r>
    </w:p>
    <w:p w14:paraId="61932AE1" w14:textId="77777777" w:rsidR="0015270A" w:rsidRDefault="0015270A" w:rsidP="0015270A">
      <w:pPr>
        <w:pStyle w:val="Akapitzlist"/>
        <w:numPr>
          <w:ilvl w:val="0"/>
          <w:numId w:val="2"/>
        </w:numPr>
        <w:tabs>
          <w:tab w:val="left" w:pos="720"/>
        </w:tabs>
        <w:jc w:val="both"/>
      </w:pPr>
      <w:r>
        <w:rPr>
          <w:sz w:val="16"/>
          <w:szCs w:val="16"/>
        </w:rPr>
        <w:t>tej spółce;</w:t>
      </w:r>
    </w:p>
    <w:p w14:paraId="65E0F225" w14:textId="77777777" w:rsidR="0015270A" w:rsidRDefault="0015270A" w:rsidP="0015270A">
      <w:pPr>
        <w:pStyle w:val="Akapitzlist"/>
        <w:numPr>
          <w:ilvl w:val="0"/>
          <w:numId w:val="2"/>
        </w:numPr>
        <w:tabs>
          <w:tab w:val="left" w:pos="720"/>
        </w:tabs>
        <w:jc w:val="both"/>
      </w:pPr>
      <w:r>
        <w:rPr>
          <w:sz w:val="16"/>
          <w:szCs w:val="16"/>
        </w:rPr>
        <w:t xml:space="preserve">podmiotom będącym odpowiednio wspólnikiem spółki cywilnej, jawnej, partnerskiej, komplementariuszem spółki komandytowej albo komandytowo-akcyjnej, nie będącym akcjonariuszem, w zakresie w jakim pomoc ta została udzielona w związku z prowadzeniem działalności gospodarczej przez tę spółkę. </w:t>
      </w:r>
    </w:p>
    <w:p w14:paraId="01B671AD" w14:textId="77777777" w:rsidR="0015270A" w:rsidRDefault="0015270A" w:rsidP="0015270A">
      <w:pPr>
        <w:pStyle w:val="Akapitzlist"/>
        <w:ind w:left="0"/>
        <w:jc w:val="both"/>
      </w:pPr>
      <w:r>
        <w:rPr>
          <w:sz w:val="16"/>
          <w:szCs w:val="16"/>
        </w:rPr>
        <w:t xml:space="preserve">Przy ustalaniu wartości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udzielonej osobie fizycznej prowadzącej równocześnie działalność gospodarczą inną, niż w zakresie spółki cywilnej, jawnej, partnerskiej, komandytowej albo komandytowo-akcyjnej nie uwzględnia się wartości pomocy otrzymanej przez tę osobę z tytułu prowadzonej działalności w takiej spółce. </w:t>
      </w:r>
    </w:p>
    <w:p w14:paraId="4F33B378" w14:textId="77777777" w:rsidR="0015270A" w:rsidRDefault="0015270A" w:rsidP="0015270A"/>
    <w:p w14:paraId="0D78D03A" w14:textId="77777777" w:rsidR="0015270A" w:rsidRDefault="0015270A" w:rsidP="0015270A">
      <w:r>
        <w:rPr>
          <w:b/>
          <w:bCs/>
          <w:iCs/>
          <w:sz w:val="16"/>
          <w:szCs w:val="16"/>
        </w:rPr>
        <w:t xml:space="preserve">*  Uwaga! </w:t>
      </w:r>
    </w:p>
    <w:p w14:paraId="6ED8EC14" w14:textId="77777777" w:rsidR="0015270A" w:rsidRDefault="0015270A" w:rsidP="0015270A">
      <w:pPr>
        <w:jc w:val="both"/>
      </w:pPr>
      <w:r>
        <w:rPr>
          <w:b/>
          <w:bCs/>
          <w:iCs/>
          <w:sz w:val="16"/>
          <w:szCs w:val="16"/>
        </w:rPr>
        <w:t xml:space="preserve">Jedno przedsiębiorstwo – </w:t>
      </w:r>
      <w:r>
        <w:rPr>
          <w:bCs/>
          <w:iCs/>
          <w:sz w:val="16"/>
          <w:szCs w:val="16"/>
        </w:rPr>
        <w:t>obejmuje wszystkie jednostki gospodarcze, które są ze sobą powiązane co najmniej jednym z następujących stosunków:</w:t>
      </w:r>
    </w:p>
    <w:p w14:paraId="12E59F26" w14:textId="77777777" w:rsidR="0015270A" w:rsidRDefault="0015270A" w:rsidP="0015270A">
      <w:pPr>
        <w:numPr>
          <w:ilvl w:val="0"/>
          <w:numId w:val="1"/>
        </w:numPr>
        <w:jc w:val="both"/>
      </w:pPr>
      <w:r>
        <w:rPr>
          <w:bCs/>
          <w:iCs/>
          <w:sz w:val="16"/>
          <w:szCs w:val="16"/>
        </w:rPr>
        <w:t>jedna jednostka gospodarcza posiada w drugiej jednostce większość praw głosu akcjonariuszy, wspólników lub członków</w:t>
      </w:r>
    </w:p>
    <w:p w14:paraId="0E172D3B" w14:textId="77777777" w:rsidR="0015270A" w:rsidRDefault="0015270A" w:rsidP="0015270A">
      <w:pPr>
        <w:numPr>
          <w:ilvl w:val="0"/>
          <w:numId w:val="1"/>
        </w:numPr>
        <w:jc w:val="both"/>
      </w:pPr>
      <w:r>
        <w:rPr>
          <w:bCs/>
          <w:iCs/>
          <w:sz w:val="16"/>
          <w:szCs w:val="16"/>
        </w:rPr>
        <w:t>jedna jednostka gospodarcza ma prawo wyznaczyć lub odwołać większość członków organu administracyjnego, zarządzającego lub nadzorczego innej jednostki gospodarczej,</w:t>
      </w:r>
    </w:p>
    <w:p w14:paraId="2A2EDB4B" w14:textId="77777777" w:rsidR="0015270A" w:rsidRDefault="0015270A" w:rsidP="0015270A">
      <w:pPr>
        <w:numPr>
          <w:ilvl w:val="0"/>
          <w:numId w:val="1"/>
        </w:numPr>
        <w:jc w:val="both"/>
      </w:pPr>
      <w:r>
        <w:rPr>
          <w:bCs/>
          <w:iCs/>
          <w:sz w:val="16"/>
          <w:szCs w:val="16"/>
        </w:rPr>
        <w:t>jedna jednostka ma prawo wywierać dominujący wpływ na inna jednostkę gospodarczą zgodnie z umową zawartą a ta jednostką lub postanowieniami w jej akcie założycielskim lub umowie spółki,</w:t>
      </w:r>
    </w:p>
    <w:p w14:paraId="629FA230" w14:textId="77777777" w:rsidR="0015270A" w:rsidRDefault="0015270A" w:rsidP="0015270A">
      <w:pPr>
        <w:numPr>
          <w:ilvl w:val="0"/>
          <w:numId w:val="1"/>
        </w:numPr>
        <w:jc w:val="both"/>
      </w:pPr>
      <w:r>
        <w:rPr>
          <w:bCs/>
          <w:iCs/>
          <w:sz w:val="16"/>
          <w:szCs w:val="16"/>
        </w:rPr>
        <w:t xml:space="preserve">jedna jednostka gospodarcza, która jest akcjonariuszem lub wspólnikiem w innej jednostce gospodarczej lub jej członkiem, samodzielnie kontroluje, zgodnie z porozumieniem z innymi akcjonariuszami , wspólnikami lub członkami tej jednostki, większość praw głosu akcjonariuszy, wspólników lub członków tej jednostki. </w:t>
      </w:r>
    </w:p>
    <w:p w14:paraId="211DF264" w14:textId="77777777" w:rsidR="0015270A" w:rsidRDefault="0015270A" w:rsidP="0015270A">
      <w:pPr>
        <w:jc w:val="both"/>
      </w:pPr>
      <w:r>
        <w:rPr>
          <w:bCs/>
          <w:iCs/>
          <w:sz w:val="16"/>
          <w:szCs w:val="16"/>
        </w:rPr>
        <w:t xml:space="preserve">Jednostki gospodarcze pozostające w jakimkolwiek ze stosunków, o których mowa powyżej za pośrednictwem jednej innej jednostki gospodarczej lub kilku innych jednostek gospodarczych również są uznawane za jedno przedsiębiorstwo. </w:t>
      </w:r>
    </w:p>
    <w:p w14:paraId="14E8AFD6" w14:textId="77777777" w:rsidR="0015270A" w:rsidRDefault="0015270A" w:rsidP="0015270A">
      <w:pPr>
        <w:jc w:val="both"/>
        <w:rPr>
          <w:bCs/>
          <w:iCs/>
          <w:sz w:val="16"/>
          <w:szCs w:val="16"/>
        </w:rPr>
      </w:pPr>
    </w:p>
    <w:p w14:paraId="75B219BE" w14:textId="6A498418" w:rsidR="00EE1D75" w:rsidRDefault="0015270A" w:rsidP="0015270A">
      <w:pPr>
        <w:pStyle w:val="Akapitzlist"/>
        <w:spacing w:after="120"/>
        <w:ind w:left="0"/>
        <w:jc w:val="both"/>
      </w:pPr>
      <w:r>
        <w:rPr>
          <w:rFonts w:ascii="Arial" w:hAnsi="Arial" w:cs="Arial"/>
          <w:spacing w:val="-7"/>
          <w:sz w:val="18"/>
          <w:szCs w:val="18"/>
        </w:rPr>
        <w:t xml:space="preserve">* * niepotrzebne skreślić </w:t>
      </w:r>
    </w:p>
    <w:sectPr w:rsidR="00EE1D75" w:rsidSect="0015270A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B"/>
    <w:rsid w:val="0015270A"/>
    <w:rsid w:val="00912D5B"/>
    <w:rsid w:val="00E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3042"/>
  <w15:chartTrackingRefBased/>
  <w15:docId w15:val="{327C8AB7-AA2F-4884-B48C-99EB8F9B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7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5270A"/>
    <w:pPr>
      <w:widowControl/>
      <w:suppressAutoHyphens w:val="0"/>
      <w:autoSpaceDE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Domy">
    <w:name w:val="Domy"/>
    <w:rsid w:val="001527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Drzystek</dc:creator>
  <cp:keywords/>
  <dc:description/>
  <cp:lastModifiedBy>Małgorzata Drzystek</cp:lastModifiedBy>
  <cp:revision>2</cp:revision>
  <dcterms:created xsi:type="dcterms:W3CDTF">2020-06-01T12:14:00Z</dcterms:created>
  <dcterms:modified xsi:type="dcterms:W3CDTF">2020-06-01T12:14:00Z</dcterms:modified>
</cp:coreProperties>
</file>